
<file path=[Content_Types].xml><?xml version="1.0" encoding="utf-8"?>
<Types xmlns="http://schemas.openxmlformats.org/package/2006/content-types">
  <Default Extension="png" ContentType="image/png"/>
  <Default Extension="pdf" ContentType="application/pd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853" w:rsidRDefault="00B802E4" w:rsidP="00B802E4">
      <w:pPr>
        <w:jc w:val="center"/>
        <w:rPr>
          <w:rFonts w:ascii="Palatino" w:hAnsi="Palatino"/>
          <w:b/>
          <w:sz w:val="40"/>
        </w:rPr>
      </w:pPr>
      <w:bookmarkStart w:id="0" w:name="_GoBack"/>
      <w:bookmarkEnd w:id="0"/>
      <w:r w:rsidRPr="00F53853">
        <w:rPr>
          <w:rFonts w:ascii="Palatino" w:hAnsi="Palatino"/>
          <w:b/>
          <w:sz w:val="40"/>
        </w:rPr>
        <w:t>DRAFT</w:t>
      </w:r>
    </w:p>
    <w:p w:rsidR="00477C34" w:rsidRPr="00F53853" w:rsidRDefault="00B802E4" w:rsidP="00B802E4">
      <w:pPr>
        <w:jc w:val="center"/>
        <w:rPr>
          <w:rFonts w:ascii="Palatino" w:hAnsi="Palatino"/>
          <w:b/>
          <w:sz w:val="40"/>
        </w:rPr>
      </w:pPr>
      <w:r w:rsidRPr="00F53853">
        <w:rPr>
          <w:rFonts w:ascii="Palatino" w:hAnsi="Palatino"/>
          <w:b/>
          <w:sz w:val="40"/>
        </w:rPr>
        <w:t xml:space="preserve"> </w:t>
      </w:r>
    </w:p>
    <w:p w:rsidR="00477C34" w:rsidRDefault="00477C34" w:rsidP="00B802E4">
      <w:pPr>
        <w:jc w:val="center"/>
        <w:rPr>
          <w:rFonts w:ascii="Palatino" w:hAnsi="Palatino"/>
          <w:b/>
        </w:rPr>
      </w:pPr>
      <w:r>
        <w:rPr>
          <w:rFonts w:ascii="Palatino" w:hAnsi="Palatino"/>
          <w:b/>
        </w:rPr>
        <w:t>Town of Cape Elizabeth, Maine</w:t>
      </w:r>
    </w:p>
    <w:p w:rsidR="00477C34" w:rsidRDefault="00676B30" w:rsidP="00B802E4">
      <w:pPr>
        <w:jc w:val="center"/>
        <w:rPr>
          <w:rFonts w:ascii="Palatino" w:hAnsi="Palatino"/>
          <w:b/>
        </w:rPr>
      </w:pPr>
      <w:r>
        <w:rPr>
          <w:rFonts w:ascii="Palatino" w:hAnsi="Palatino"/>
          <w:b/>
        </w:rPr>
        <w:t xml:space="preserve">Municipal </w:t>
      </w:r>
      <w:r w:rsidR="00477C34">
        <w:rPr>
          <w:rFonts w:ascii="Palatino" w:hAnsi="Palatino"/>
          <w:b/>
        </w:rPr>
        <w:t>Downtown TIF District Application</w:t>
      </w:r>
    </w:p>
    <w:p w:rsidR="00477C34" w:rsidRDefault="00477C34" w:rsidP="00B802E4">
      <w:pPr>
        <w:jc w:val="center"/>
        <w:rPr>
          <w:rFonts w:ascii="Palatino" w:hAnsi="Palatino"/>
          <w:b/>
        </w:rPr>
      </w:pPr>
    </w:p>
    <w:p w:rsidR="00477C34" w:rsidRDefault="00477C34" w:rsidP="00B802E4">
      <w:pPr>
        <w:jc w:val="center"/>
        <w:rPr>
          <w:rFonts w:ascii="Palatino" w:hAnsi="Palatino"/>
          <w:b/>
        </w:rPr>
      </w:pPr>
    </w:p>
    <w:p w:rsidR="00477C34" w:rsidRDefault="00477C34" w:rsidP="00B802E4">
      <w:pPr>
        <w:jc w:val="center"/>
        <w:rPr>
          <w:rFonts w:ascii="Palatino" w:hAnsi="Palatino"/>
          <w:b/>
        </w:rPr>
      </w:pPr>
    </w:p>
    <w:p w:rsidR="00477C34" w:rsidRDefault="00477C34" w:rsidP="00B802E4">
      <w:pPr>
        <w:jc w:val="center"/>
        <w:rPr>
          <w:rFonts w:ascii="Palatino" w:hAnsi="Palatino"/>
          <w:b/>
        </w:rPr>
      </w:pPr>
      <w:r>
        <w:rPr>
          <w:rFonts w:ascii="Palatino" w:hAnsi="Palatino"/>
          <w:b/>
        </w:rPr>
        <w:t>Town Center Tax Increment Financing District</w:t>
      </w:r>
    </w:p>
    <w:p w:rsidR="00477C34" w:rsidRDefault="00477C34" w:rsidP="00B802E4">
      <w:pPr>
        <w:jc w:val="center"/>
        <w:rPr>
          <w:rFonts w:ascii="Palatino" w:hAnsi="Palatino"/>
          <w:b/>
        </w:rPr>
      </w:pPr>
      <w:r>
        <w:rPr>
          <w:rFonts w:ascii="Palatino" w:hAnsi="Palatino"/>
          <w:b/>
        </w:rPr>
        <w:t xml:space="preserve">Municipal Infrastructure </w:t>
      </w:r>
      <w:r w:rsidR="00AD1DC1">
        <w:rPr>
          <w:rFonts w:ascii="Palatino" w:hAnsi="Palatino"/>
          <w:b/>
        </w:rPr>
        <w:t>Improvement</w:t>
      </w:r>
      <w:r>
        <w:rPr>
          <w:rFonts w:ascii="Palatino" w:hAnsi="Palatino"/>
          <w:b/>
        </w:rPr>
        <w:t xml:space="preserve"> Program</w:t>
      </w:r>
    </w:p>
    <w:p w:rsidR="00477C34" w:rsidRDefault="00477C34" w:rsidP="00B802E4">
      <w:pPr>
        <w:jc w:val="center"/>
        <w:rPr>
          <w:rFonts w:ascii="Palatino" w:hAnsi="Palatino"/>
          <w:b/>
        </w:rPr>
      </w:pPr>
    </w:p>
    <w:p w:rsidR="00477C34" w:rsidRDefault="00477C34" w:rsidP="00B802E4">
      <w:pPr>
        <w:jc w:val="center"/>
        <w:rPr>
          <w:rFonts w:ascii="Palatino" w:hAnsi="Palatino"/>
        </w:rPr>
      </w:pPr>
      <w:r>
        <w:rPr>
          <w:rFonts w:ascii="Palatino" w:hAnsi="Palatino"/>
        </w:rPr>
        <w:t>Approved by the Cape Elizabeth Town Council</w:t>
      </w:r>
    </w:p>
    <w:p w:rsidR="00477C34" w:rsidRDefault="00477C34" w:rsidP="00B802E4">
      <w:pPr>
        <w:jc w:val="center"/>
        <w:rPr>
          <w:rFonts w:ascii="Palatino" w:hAnsi="Palatino"/>
        </w:rPr>
      </w:pPr>
      <w:r>
        <w:rPr>
          <w:rFonts w:ascii="Palatino" w:hAnsi="Palatino"/>
        </w:rPr>
        <w:t>at a Public Meeting</w:t>
      </w:r>
    </w:p>
    <w:p w:rsidR="00AD1DC1" w:rsidRDefault="00AD1DC1" w:rsidP="00B802E4">
      <w:pPr>
        <w:jc w:val="center"/>
        <w:rPr>
          <w:rFonts w:ascii="Palatino" w:hAnsi="Palatino"/>
        </w:rPr>
      </w:pPr>
      <w:r>
        <w:rPr>
          <w:rFonts w:ascii="Palatino" w:hAnsi="Palatino"/>
        </w:rPr>
        <w:t>Month date, 2014</w:t>
      </w:r>
    </w:p>
    <w:p w:rsidR="00AD1DC1" w:rsidRDefault="00AD1DC1" w:rsidP="00B802E4">
      <w:pPr>
        <w:jc w:val="center"/>
        <w:rPr>
          <w:rFonts w:ascii="Palatino" w:hAnsi="Palatino"/>
        </w:rPr>
      </w:pPr>
    </w:p>
    <w:p w:rsidR="00AD1DC1" w:rsidRDefault="00AD1DC1" w:rsidP="00AD1DC1">
      <w:pPr>
        <w:rPr>
          <w:rFonts w:ascii="Palatino" w:hAnsi="Palatino"/>
        </w:rPr>
      </w:pPr>
      <w:r>
        <w:rPr>
          <w:rFonts w:ascii="Palatino" w:hAnsi="Palatino"/>
        </w:rPr>
        <w:br w:type="page"/>
      </w:r>
    </w:p>
    <w:p w:rsidR="00AD1DC1" w:rsidRDefault="00AD1DC1" w:rsidP="00AD1DC1">
      <w:pPr>
        <w:rPr>
          <w:rFonts w:ascii="Palatino" w:hAnsi="Palatino"/>
        </w:rPr>
      </w:pPr>
    </w:p>
    <w:p w:rsidR="00AD1DC1" w:rsidRDefault="00AD1DC1" w:rsidP="00AD1DC1">
      <w:pPr>
        <w:rPr>
          <w:rFonts w:ascii="Palatino" w:hAnsi="Palatino"/>
        </w:rPr>
      </w:pPr>
    </w:p>
    <w:p w:rsidR="00AD1DC1" w:rsidRDefault="00AD1DC1" w:rsidP="00AD1DC1">
      <w:pPr>
        <w:rPr>
          <w:rFonts w:ascii="Palatino" w:hAnsi="Palatino"/>
        </w:rPr>
      </w:pPr>
    </w:p>
    <w:p w:rsidR="00AD1DC1" w:rsidRDefault="00AD1DC1" w:rsidP="00AD1DC1">
      <w:pPr>
        <w:rPr>
          <w:rFonts w:ascii="Palatino" w:hAnsi="Palatino"/>
        </w:rPr>
      </w:pPr>
    </w:p>
    <w:p w:rsidR="00AD1DC1" w:rsidRDefault="00AD1DC1" w:rsidP="00AD1DC1">
      <w:pPr>
        <w:rPr>
          <w:rFonts w:ascii="Palatino" w:hAnsi="Palatino"/>
        </w:rPr>
      </w:pPr>
    </w:p>
    <w:p w:rsidR="00AD1DC1" w:rsidRDefault="00AD1DC1" w:rsidP="00AD1DC1">
      <w:pPr>
        <w:rPr>
          <w:rFonts w:ascii="Palatino" w:hAnsi="Palatino"/>
        </w:rPr>
      </w:pPr>
    </w:p>
    <w:p w:rsidR="00AD1DC1" w:rsidRDefault="00AD1DC1" w:rsidP="00AD1DC1">
      <w:pPr>
        <w:rPr>
          <w:rFonts w:ascii="Palatino" w:hAnsi="Palatino"/>
        </w:rPr>
      </w:pPr>
    </w:p>
    <w:p w:rsidR="00AD1DC1" w:rsidRDefault="00AD1DC1" w:rsidP="00AD1DC1">
      <w:pPr>
        <w:rPr>
          <w:rFonts w:ascii="Palatino" w:hAnsi="Palatino"/>
        </w:rPr>
      </w:pPr>
    </w:p>
    <w:p w:rsidR="00AD1DC1" w:rsidRDefault="00AD1DC1" w:rsidP="00AD1DC1">
      <w:pPr>
        <w:rPr>
          <w:rFonts w:ascii="Palatino" w:hAnsi="Palatino"/>
        </w:rPr>
      </w:pPr>
    </w:p>
    <w:p w:rsidR="00AD1DC1" w:rsidRDefault="00FB6A0B" w:rsidP="00AD1DC1">
      <w:pPr>
        <w:rPr>
          <w:rFonts w:ascii="Palatino" w:hAnsi="Palatino"/>
        </w:rPr>
      </w:pPr>
      <w:r>
        <w:rPr>
          <w:rFonts w:ascii="Palatino" w:hAnsi="Palatino"/>
        </w:rPr>
        <w:t>DATE</w:t>
      </w:r>
    </w:p>
    <w:p w:rsidR="00AD1DC1" w:rsidRDefault="00AD1DC1" w:rsidP="00AD1DC1">
      <w:pPr>
        <w:rPr>
          <w:rFonts w:ascii="Palatino" w:hAnsi="Palatino"/>
        </w:rPr>
      </w:pPr>
    </w:p>
    <w:p w:rsidR="00AD1DC1" w:rsidRDefault="00AD1DC1" w:rsidP="00AD1DC1">
      <w:pPr>
        <w:rPr>
          <w:rFonts w:ascii="Palatino" w:hAnsi="Palatino"/>
        </w:rPr>
      </w:pPr>
      <w:r>
        <w:rPr>
          <w:rFonts w:ascii="Palatino" w:hAnsi="Palatino"/>
        </w:rPr>
        <w:t>Laura Santini-Smith</w:t>
      </w:r>
    </w:p>
    <w:p w:rsidR="00AD1DC1" w:rsidRDefault="00AD1DC1" w:rsidP="00AD1DC1">
      <w:pPr>
        <w:rPr>
          <w:rFonts w:ascii="Palatino" w:hAnsi="Palatino"/>
        </w:rPr>
      </w:pPr>
      <w:r>
        <w:rPr>
          <w:rFonts w:ascii="Palatino" w:hAnsi="Palatino"/>
        </w:rPr>
        <w:t>Tax Incentives Program Director</w:t>
      </w:r>
    </w:p>
    <w:p w:rsidR="00AD1DC1" w:rsidRDefault="00AD1DC1" w:rsidP="00AD1DC1">
      <w:pPr>
        <w:rPr>
          <w:rFonts w:ascii="Palatino" w:hAnsi="Palatino"/>
        </w:rPr>
      </w:pPr>
      <w:r>
        <w:rPr>
          <w:rFonts w:ascii="Palatino" w:hAnsi="Palatino"/>
        </w:rPr>
        <w:t>Maine Department of Economic and Community Development</w:t>
      </w:r>
    </w:p>
    <w:p w:rsidR="00AD1DC1" w:rsidRDefault="00AD1DC1" w:rsidP="00AD1DC1">
      <w:pPr>
        <w:rPr>
          <w:rFonts w:ascii="Palatino" w:hAnsi="Palatino"/>
        </w:rPr>
      </w:pPr>
      <w:r>
        <w:rPr>
          <w:rFonts w:ascii="Palatino" w:hAnsi="Palatino"/>
        </w:rPr>
        <w:t>111 Sewall Street, 3rd Floor</w:t>
      </w:r>
    </w:p>
    <w:p w:rsidR="00AD1DC1" w:rsidRDefault="00AD1DC1" w:rsidP="00AD1DC1">
      <w:pPr>
        <w:rPr>
          <w:rFonts w:ascii="Palatino" w:hAnsi="Palatino"/>
        </w:rPr>
      </w:pPr>
      <w:r>
        <w:rPr>
          <w:rFonts w:ascii="Palatino" w:hAnsi="Palatino"/>
        </w:rPr>
        <w:t>59 State House Station</w:t>
      </w:r>
    </w:p>
    <w:p w:rsidR="00AD1DC1" w:rsidRDefault="00AD1DC1" w:rsidP="00AD1DC1">
      <w:pPr>
        <w:rPr>
          <w:rFonts w:ascii="Palatino" w:hAnsi="Palatino"/>
        </w:rPr>
      </w:pPr>
      <w:r>
        <w:rPr>
          <w:rFonts w:ascii="Palatino" w:hAnsi="Palatino"/>
        </w:rPr>
        <w:t>Augusta, Maine 04333-0059</w:t>
      </w:r>
    </w:p>
    <w:p w:rsidR="00AD1DC1" w:rsidRDefault="00AD1DC1" w:rsidP="00AD1DC1">
      <w:pPr>
        <w:rPr>
          <w:rFonts w:ascii="Palatino" w:hAnsi="Palatino"/>
        </w:rPr>
      </w:pPr>
    </w:p>
    <w:p w:rsidR="00AD1DC1" w:rsidRDefault="00AD1DC1" w:rsidP="00AD1DC1">
      <w:pPr>
        <w:ind w:left="720" w:hanging="720"/>
        <w:rPr>
          <w:rFonts w:ascii="Palatino" w:hAnsi="Palatino"/>
        </w:rPr>
      </w:pPr>
      <w:r>
        <w:rPr>
          <w:rFonts w:ascii="Palatino" w:hAnsi="Palatino"/>
        </w:rPr>
        <w:t xml:space="preserve">Re: </w:t>
      </w:r>
      <w:r>
        <w:rPr>
          <w:rFonts w:ascii="Palatino" w:hAnsi="Palatino"/>
        </w:rPr>
        <w:tab/>
        <w:t xml:space="preserve">Town of Cape Elizabeth Town Center TIF </w:t>
      </w:r>
      <w:r w:rsidR="00676B30">
        <w:rPr>
          <w:rFonts w:ascii="Palatino" w:hAnsi="Palatino"/>
        </w:rPr>
        <w:t>District</w:t>
      </w:r>
    </w:p>
    <w:p w:rsidR="00AD1DC1" w:rsidRDefault="00AD1DC1" w:rsidP="00AD1DC1">
      <w:pPr>
        <w:ind w:left="720" w:hanging="720"/>
        <w:rPr>
          <w:rFonts w:ascii="Palatino" w:hAnsi="Palatino"/>
        </w:rPr>
      </w:pPr>
    </w:p>
    <w:p w:rsidR="00AD1DC1" w:rsidRDefault="00AD1DC1" w:rsidP="00AD1DC1">
      <w:pPr>
        <w:ind w:left="720" w:hanging="720"/>
        <w:rPr>
          <w:rFonts w:ascii="Palatino" w:hAnsi="Palatino"/>
        </w:rPr>
      </w:pPr>
      <w:r>
        <w:rPr>
          <w:rFonts w:ascii="Palatino" w:hAnsi="Palatino"/>
        </w:rPr>
        <w:t>Dear Smitty:</w:t>
      </w:r>
    </w:p>
    <w:p w:rsidR="00AD1DC1" w:rsidRDefault="00AD1DC1" w:rsidP="00AD1DC1">
      <w:pPr>
        <w:ind w:left="720" w:hanging="720"/>
        <w:rPr>
          <w:rFonts w:ascii="Palatino" w:hAnsi="Palatino"/>
        </w:rPr>
      </w:pPr>
    </w:p>
    <w:p w:rsidR="00AD1DC1" w:rsidRDefault="004773B7" w:rsidP="00AD1DC1">
      <w:pPr>
        <w:rPr>
          <w:rFonts w:ascii="Palatino" w:hAnsi="Palatino"/>
        </w:rPr>
      </w:pPr>
      <w:r>
        <w:rPr>
          <w:rFonts w:ascii="Palatino" w:hAnsi="Palatino"/>
        </w:rPr>
        <w:t>In accordance with Chapter 206 of Title 30-A of the Maine Revised Statutes, as amended, e</w:t>
      </w:r>
      <w:r w:rsidR="00AD1DC1">
        <w:rPr>
          <w:rFonts w:ascii="Palatino" w:hAnsi="Palatino"/>
        </w:rPr>
        <w:t xml:space="preserve">nclosed please find the application of the Town of Cape Elizabeth for a Town Center TIF </w:t>
      </w:r>
      <w:r w:rsidR="00676B30">
        <w:rPr>
          <w:rFonts w:ascii="Palatino" w:hAnsi="Palatino"/>
        </w:rPr>
        <w:t>District</w:t>
      </w:r>
      <w:r w:rsidR="00AD1DC1">
        <w:rPr>
          <w:rFonts w:ascii="Palatino" w:hAnsi="Palatino"/>
        </w:rPr>
        <w:t>. This application was approved by the Cape Elizabeth Town Council at the DATE, 2014 meeting.</w:t>
      </w:r>
    </w:p>
    <w:p w:rsidR="00AD1DC1" w:rsidRDefault="00AD1DC1" w:rsidP="00AD1DC1">
      <w:pPr>
        <w:rPr>
          <w:rFonts w:ascii="Palatino" w:hAnsi="Palatino"/>
        </w:rPr>
      </w:pPr>
    </w:p>
    <w:p w:rsidR="00A10A72" w:rsidRDefault="00A10A72" w:rsidP="00AD1DC1">
      <w:pPr>
        <w:rPr>
          <w:rFonts w:ascii="Palatino" w:hAnsi="Palatino"/>
        </w:rPr>
      </w:pPr>
      <w:r>
        <w:rPr>
          <w:rFonts w:ascii="Palatino" w:hAnsi="Palatino"/>
        </w:rPr>
        <w:t xml:space="preserve">I certify that all information contained in this application is true and correct to the best of my knowledge. </w:t>
      </w:r>
    </w:p>
    <w:p w:rsidR="00A10A72" w:rsidRDefault="00A10A72" w:rsidP="00AD1DC1">
      <w:pPr>
        <w:rPr>
          <w:rFonts w:ascii="Palatino" w:hAnsi="Palatino"/>
        </w:rPr>
      </w:pPr>
    </w:p>
    <w:p w:rsidR="00AD1DC1" w:rsidRDefault="00A10A72" w:rsidP="00AD1DC1">
      <w:pPr>
        <w:rPr>
          <w:rFonts w:ascii="Palatino" w:hAnsi="Palatino"/>
        </w:rPr>
      </w:pPr>
      <w:r>
        <w:rPr>
          <w:rFonts w:ascii="Palatino" w:hAnsi="Palatino"/>
        </w:rPr>
        <w:t xml:space="preserve">Thank </w:t>
      </w:r>
      <w:r w:rsidR="00AD1DC1">
        <w:rPr>
          <w:rFonts w:ascii="Palatino" w:hAnsi="Palatino"/>
        </w:rPr>
        <w:t>you for your guidance is preparing this application and please feel free to let me know if there is any additional information you require.</w:t>
      </w:r>
    </w:p>
    <w:p w:rsidR="00AD1DC1" w:rsidRDefault="00AD1DC1" w:rsidP="00AD1DC1">
      <w:pPr>
        <w:rPr>
          <w:rFonts w:ascii="Palatino" w:hAnsi="Palatino"/>
        </w:rPr>
      </w:pPr>
    </w:p>
    <w:p w:rsidR="00AD1DC1" w:rsidRDefault="00AD1DC1" w:rsidP="00AD1DC1">
      <w:pPr>
        <w:rPr>
          <w:rFonts w:ascii="Palatino" w:hAnsi="Palatino"/>
        </w:rPr>
      </w:pPr>
      <w:r>
        <w:rPr>
          <w:rFonts w:ascii="Palatino" w:hAnsi="Palatino"/>
        </w:rPr>
        <w:t>Sincerely,</w:t>
      </w:r>
    </w:p>
    <w:p w:rsidR="00AD1DC1" w:rsidRDefault="00AD1DC1" w:rsidP="00AD1DC1">
      <w:pPr>
        <w:rPr>
          <w:rFonts w:ascii="Palatino" w:hAnsi="Palatino"/>
        </w:rPr>
      </w:pPr>
    </w:p>
    <w:p w:rsidR="00AD1DC1" w:rsidRDefault="00AD1DC1" w:rsidP="00AD1DC1">
      <w:pPr>
        <w:rPr>
          <w:rFonts w:ascii="Palatino" w:hAnsi="Palatino"/>
        </w:rPr>
      </w:pPr>
    </w:p>
    <w:p w:rsidR="00AD1DC1" w:rsidRDefault="00AD1DC1" w:rsidP="00AD1DC1">
      <w:pPr>
        <w:rPr>
          <w:rFonts w:ascii="Palatino" w:hAnsi="Palatino"/>
        </w:rPr>
      </w:pPr>
    </w:p>
    <w:p w:rsidR="00AD1DC1" w:rsidRDefault="00AD1DC1" w:rsidP="00AD1DC1">
      <w:pPr>
        <w:rPr>
          <w:rFonts w:ascii="Palatino" w:hAnsi="Palatino"/>
        </w:rPr>
      </w:pPr>
      <w:r>
        <w:rPr>
          <w:rFonts w:ascii="Palatino" w:hAnsi="Palatino"/>
        </w:rPr>
        <w:t>Michael K. McGovern</w:t>
      </w:r>
    </w:p>
    <w:p w:rsidR="00AD1DC1" w:rsidRDefault="00AD1DC1" w:rsidP="00AD1DC1">
      <w:pPr>
        <w:rPr>
          <w:rFonts w:ascii="Palatino" w:hAnsi="Palatino"/>
        </w:rPr>
      </w:pPr>
      <w:r>
        <w:rPr>
          <w:rFonts w:ascii="Palatino" w:hAnsi="Palatino"/>
        </w:rPr>
        <w:t>Town Manager</w:t>
      </w:r>
    </w:p>
    <w:p w:rsidR="00F53853" w:rsidRDefault="00F53853" w:rsidP="00AD1DC1">
      <w:pPr>
        <w:rPr>
          <w:rFonts w:ascii="Palatino" w:hAnsi="Palatino"/>
        </w:rPr>
      </w:pPr>
    </w:p>
    <w:p w:rsidR="008577E8" w:rsidRDefault="00FB6A0B" w:rsidP="00F53853">
      <w:pPr>
        <w:ind w:left="-720"/>
        <w:rPr>
          <w:rFonts w:ascii="TimesNewRomanPS-BoldMT" w:hAnsi="TimesNewRomanPS-BoldMT" w:cs="TimesNewRomanPS-BoldMT"/>
          <w:sz w:val="20"/>
          <w:szCs w:val="20"/>
        </w:rPr>
      </w:pPr>
      <w:r>
        <w:rPr>
          <w:rFonts w:ascii="TimesNewRomanPS-BoldMT" w:hAnsi="TimesNewRomanPS-BoldMT" w:cs="TimesNewRomanPS-BoldMT"/>
          <w:noProof/>
          <w:sz w:val="20"/>
          <w:szCs w:val="20"/>
        </w:rPr>
        <w:lastRenderedPageBreak/>
        <w:drawing>
          <wp:inline distT="0" distB="0" distL="0" distR="0">
            <wp:extent cx="6193155" cy="8014545"/>
            <wp:effectExtent l="25400" t="0" r="4445" b="0"/>
            <wp:docPr id="7" name="Picture 6" descr="Completed ap cover shee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ed ap cover sheet.pdf"/>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5"/>
                        <a:stretch>
                          <a:fillRect/>
                        </a:stretch>
                      </pic:blipFill>
                    </ve:Choice>
                    <mc:Fallback>
                      <pic:blipFill>
                        <a:blip r:embed="rId6"/>
                        <a:stretch>
                          <a:fillRect/>
                        </a:stretch>
                      </pic:blipFill>
                    </mc:Fallback>
                  </mc:AlternateContent>
                  <pic:spPr>
                    <a:xfrm>
                      <a:off x="0" y="0"/>
                      <a:ext cx="6191494" cy="8012395"/>
                    </a:xfrm>
                    <a:prstGeom prst="rect">
                      <a:avLst/>
                    </a:prstGeom>
                  </pic:spPr>
                </pic:pic>
              </a:graphicData>
            </a:graphic>
          </wp:inline>
        </w:drawing>
      </w:r>
    </w:p>
    <w:p w:rsidR="00893825" w:rsidRPr="00F53853" w:rsidRDefault="008577E8" w:rsidP="00F53853">
      <w:pPr>
        <w:ind w:left="-720"/>
        <w:rPr>
          <w:rFonts w:ascii="Palatino" w:hAnsi="Palatino"/>
        </w:rPr>
      </w:pPr>
      <w:r>
        <w:rPr>
          <w:rFonts w:ascii="Palatino" w:hAnsi="Palatino"/>
          <w:noProof/>
        </w:rPr>
        <w:drawing>
          <wp:inline distT="0" distB="0" distL="0" distR="0">
            <wp:extent cx="6536055" cy="8458291"/>
            <wp:effectExtent l="25400" t="0" r="0" b="0"/>
            <wp:docPr id="11" name="Picture 10" descr="Completed Stat Require $ Threshhold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ed Stat Require $ Threshholds.pdf"/>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7"/>
                        <a:stretch>
                          <a:fillRect/>
                        </a:stretch>
                      </pic:blipFill>
                    </ve:Choice>
                    <mc:Fallback>
                      <pic:blipFill>
                        <a:blip r:embed="rId8"/>
                        <a:stretch>
                          <a:fillRect/>
                        </a:stretch>
                      </pic:blipFill>
                    </mc:Fallback>
                  </mc:AlternateContent>
                  <pic:spPr>
                    <a:xfrm>
                      <a:off x="0" y="0"/>
                      <a:ext cx="6534302" cy="8456022"/>
                    </a:xfrm>
                    <a:prstGeom prst="rect">
                      <a:avLst/>
                    </a:prstGeom>
                  </pic:spPr>
                </pic:pic>
              </a:graphicData>
            </a:graphic>
          </wp:inline>
        </w:drawing>
      </w:r>
    </w:p>
    <w:p w:rsidR="00893825" w:rsidRDefault="00893825" w:rsidP="00403449">
      <w:pPr>
        <w:rPr>
          <w:rFonts w:ascii="Palatino" w:hAnsi="Palatino" w:cs="TimesNewRomanPS-BoldMT"/>
          <w:b/>
          <w:szCs w:val="20"/>
        </w:rPr>
      </w:pPr>
      <w:r w:rsidRPr="00893825">
        <w:rPr>
          <w:rFonts w:ascii="Palatino" w:hAnsi="Palatino" w:cs="TimesNewRomanPS-BoldMT"/>
          <w:b/>
          <w:szCs w:val="20"/>
        </w:rPr>
        <w:t>Introduction</w:t>
      </w:r>
    </w:p>
    <w:p w:rsidR="00893825" w:rsidRDefault="00893825" w:rsidP="00403449">
      <w:pPr>
        <w:rPr>
          <w:rFonts w:ascii="Palatino" w:hAnsi="Palatino" w:cs="TimesNewRomanPS-BoldMT"/>
          <w:b/>
          <w:szCs w:val="20"/>
        </w:rPr>
      </w:pPr>
    </w:p>
    <w:p w:rsidR="005B348A" w:rsidRDefault="00893825" w:rsidP="00403449">
      <w:pPr>
        <w:rPr>
          <w:rFonts w:ascii="Palatino" w:hAnsi="Palatino" w:cs="TimesNewRomanPS-BoldMT"/>
          <w:szCs w:val="20"/>
        </w:rPr>
      </w:pPr>
      <w:r>
        <w:rPr>
          <w:rFonts w:ascii="Palatino" w:hAnsi="Palatino" w:cs="TimesNewRomanPS-BoldMT"/>
          <w:szCs w:val="20"/>
        </w:rPr>
        <w:t xml:space="preserve">In 1993, the Town of Cape Elizabeth Town Council adopted a Town Center Plan. </w:t>
      </w:r>
      <w:r w:rsidR="005B348A">
        <w:rPr>
          <w:rFonts w:ascii="Palatino" w:hAnsi="Palatino" w:cs="TimesNewRomanPS-BoldMT"/>
          <w:szCs w:val="20"/>
        </w:rPr>
        <w:t>The plan laid out a vision for a Town Center, including a new zoning district adopted in 1995</w:t>
      </w:r>
      <w:r w:rsidR="00FB5120">
        <w:rPr>
          <w:rFonts w:ascii="Palatino" w:hAnsi="Palatino" w:cs="TimesNewRomanPS-BoldMT"/>
          <w:szCs w:val="20"/>
        </w:rPr>
        <w:t>,</w:t>
      </w:r>
      <w:r w:rsidR="005B348A">
        <w:rPr>
          <w:rFonts w:ascii="Palatino" w:hAnsi="Palatino" w:cs="TimesNewRomanPS-BoldMT"/>
          <w:szCs w:val="20"/>
        </w:rPr>
        <w:t xml:space="preserve"> and </w:t>
      </w:r>
      <w:r w:rsidR="005E0B33">
        <w:rPr>
          <w:rFonts w:ascii="Palatino" w:hAnsi="Palatino" w:cs="TimesNewRomanPS-BoldMT"/>
          <w:szCs w:val="20"/>
        </w:rPr>
        <w:t xml:space="preserve">a </w:t>
      </w:r>
      <w:r w:rsidR="005B348A">
        <w:rPr>
          <w:rFonts w:ascii="Palatino" w:hAnsi="Palatino" w:cs="TimesNewRomanPS-BoldMT"/>
          <w:szCs w:val="20"/>
        </w:rPr>
        <w:t>pedestrian friendly environment that was formally recognized as the town's central business district</w:t>
      </w:r>
      <w:r w:rsidR="00676B30">
        <w:rPr>
          <w:rFonts w:ascii="Palatino" w:hAnsi="Palatino" w:cs="TimesNewRomanPS-BoldMT"/>
          <w:szCs w:val="20"/>
        </w:rPr>
        <w:t>, municipal</w:t>
      </w:r>
      <w:r w:rsidR="005E0B33">
        <w:rPr>
          <w:rFonts w:ascii="Palatino" w:hAnsi="Palatino" w:cs="TimesNewRomanPS-BoldMT"/>
          <w:szCs w:val="20"/>
        </w:rPr>
        <w:t xml:space="preserve"> and cultural center</w:t>
      </w:r>
      <w:r w:rsidR="005B348A">
        <w:rPr>
          <w:rFonts w:ascii="Palatino" w:hAnsi="Palatino" w:cs="TimesNewRomanPS-BoldMT"/>
          <w:szCs w:val="20"/>
        </w:rPr>
        <w:t xml:space="preserve">. </w:t>
      </w:r>
    </w:p>
    <w:p w:rsidR="005B348A" w:rsidRDefault="005B348A" w:rsidP="00403449">
      <w:pPr>
        <w:rPr>
          <w:rFonts w:ascii="Palatino" w:hAnsi="Palatino" w:cs="TimesNewRomanPS-BoldMT"/>
          <w:szCs w:val="20"/>
        </w:rPr>
      </w:pPr>
    </w:p>
    <w:p w:rsidR="005B348A" w:rsidRDefault="00275C4B" w:rsidP="00403449">
      <w:pPr>
        <w:rPr>
          <w:rFonts w:ascii="Palatino" w:hAnsi="Palatino" w:cs="TimesNewRomanPS-BoldMT"/>
          <w:szCs w:val="20"/>
        </w:rPr>
      </w:pPr>
      <w:r>
        <w:rPr>
          <w:rFonts w:ascii="Palatino" w:hAnsi="Palatino" w:cs="TimesNewRomanPS-BoldMT"/>
          <w:szCs w:val="20"/>
        </w:rPr>
        <w:t>Twenty years later</w:t>
      </w:r>
      <w:r w:rsidR="005B348A">
        <w:rPr>
          <w:rFonts w:ascii="Palatino" w:hAnsi="Palatino" w:cs="TimesNewRomanPS-BoldMT"/>
          <w:szCs w:val="20"/>
        </w:rPr>
        <w:t>, a new Town Center Plan committee was appointed by the</w:t>
      </w:r>
      <w:r>
        <w:rPr>
          <w:rFonts w:ascii="Palatino" w:hAnsi="Palatino" w:cs="TimesNewRomanPS-BoldMT"/>
          <w:szCs w:val="20"/>
        </w:rPr>
        <w:t xml:space="preserve"> Town Council to update the plan. Overall, the 2014 Town Center P</w:t>
      </w:r>
      <w:r w:rsidR="005B348A">
        <w:rPr>
          <w:rFonts w:ascii="Palatino" w:hAnsi="Palatino" w:cs="TimesNewRomanPS-BoldMT"/>
          <w:szCs w:val="20"/>
        </w:rPr>
        <w:t xml:space="preserve">lan continues the direction established in 1993, but also offers a sharper focus on the needs of the town center going forward. The 2014 plan includes only 7 recommendations. In particular, the plan recognizes the town's inability to fully realize the </w:t>
      </w:r>
      <w:r w:rsidR="005E0B33">
        <w:rPr>
          <w:rFonts w:ascii="Palatino" w:hAnsi="Palatino" w:cs="TimesNewRomanPS-BoldMT"/>
          <w:szCs w:val="20"/>
        </w:rPr>
        <w:t xml:space="preserve">1993 </w:t>
      </w:r>
      <w:r w:rsidR="005B348A">
        <w:rPr>
          <w:rFonts w:ascii="Palatino" w:hAnsi="Palatino" w:cs="TimesNewRomanPS-BoldMT"/>
          <w:szCs w:val="20"/>
        </w:rPr>
        <w:t xml:space="preserve">pedestrian-friendly </w:t>
      </w:r>
      <w:r w:rsidR="00D95595">
        <w:rPr>
          <w:rFonts w:ascii="Palatino" w:hAnsi="Palatino" w:cs="TimesNewRomanPS-BoldMT"/>
          <w:szCs w:val="20"/>
        </w:rPr>
        <w:t xml:space="preserve">infrastructure </w:t>
      </w:r>
      <w:r w:rsidR="005B348A">
        <w:rPr>
          <w:rFonts w:ascii="Palatino" w:hAnsi="Palatino" w:cs="TimesNewRomanPS-BoldMT"/>
          <w:szCs w:val="20"/>
        </w:rPr>
        <w:t xml:space="preserve">recommendations. The Town Center zoning district requires new development to build sidewalk along its frontage and the town has made over $500,000 in sidewalk improvements, however, the town center sidewalk network remains incomplete. </w:t>
      </w:r>
      <w:r>
        <w:rPr>
          <w:rFonts w:ascii="Palatino" w:hAnsi="Palatino" w:cs="TimesNewRomanPS-BoldMT"/>
          <w:szCs w:val="20"/>
        </w:rPr>
        <w:t xml:space="preserve">Public comment has consistently supported an interconnected sidewalk network. </w:t>
      </w:r>
      <w:r w:rsidR="005B348A">
        <w:rPr>
          <w:rFonts w:ascii="Palatino" w:hAnsi="Palatino" w:cs="TimesNewRomanPS-BoldMT"/>
          <w:szCs w:val="20"/>
        </w:rPr>
        <w:t xml:space="preserve">Further, it has become apparent that the modest </w:t>
      </w:r>
      <w:r w:rsidR="00DE1C4B">
        <w:rPr>
          <w:rFonts w:ascii="Palatino" w:hAnsi="Palatino" w:cs="TimesNewRomanPS-BoldMT"/>
          <w:szCs w:val="20"/>
        </w:rPr>
        <w:t xml:space="preserve">town center </w:t>
      </w:r>
      <w:r w:rsidR="005B348A">
        <w:rPr>
          <w:rFonts w:ascii="Palatino" w:hAnsi="Palatino" w:cs="TimesNewRomanPS-BoldMT"/>
          <w:szCs w:val="20"/>
        </w:rPr>
        <w:t xml:space="preserve">stormwater infrastructure </w:t>
      </w:r>
      <w:r w:rsidR="00DE1C4B">
        <w:rPr>
          <w:rFonts w:ascii="Palatino" w:hAnsi="Palatino" w:cs="TimesNewRomanPS-BoldMT"/>
          <w:szCs w:val="20"/>
        </w:rPr>
        <w:t xml:space="preserve">should </w:t>
      </w:r>
      <w:r w:rsidR="00FB5120">
        <w:rPr>
          <w:rFonts w:ascii="Palatino" w:hAnsi="Palatino" w:cs="TimesNewRomanPS-BoldMT"/>
          <w:szCs w:val="20"/>
        </w:rPr>
        <w:t>be modernized and expanded.</w:t>
      </w:r>
    </w:p>
    <w:p w:rsidR="005B348A" w:rsidRDefault="005B348A" w:rsidP="00403449">
      <w:pPr>
        <w:rPr>
          <w:rFonts w:ascii="Palatino" w:hAnsi="Palatino" w:cs="TimesNewRomanPS-BoldMT"/>
          <w:szCs w:val="20"/>
        </w:rPr>
      </w:pPr>
    </w:p>
    <w:p w:rsidR="004773B7" w:rsidRDefault="005B348A" w:rsidP="00403449">
      <w:pPr>
        <w:rPr>
          <w:rFonts w:ascii="Palatino" w:hAnsi="Palatino" w:cs="TimesNewRomanPS-BoldMT"/>
          <w:szCs w:val="20"/>
        </w:rPr>
      </w:pPr>
      <w:r>
        <w:rPr>
          <w:rFonts w:ascii="Palatino" w:hAnsi="Palatino" w:cs="TimesNewRomanPS-BoldMT"/>
          <w:szCs w:val="20"/>
        </w:rPr>
        <w:t xml:space="preserve">For these reasons, the plan includes </w:t>
      </w:r>
      <w:r w:rsidR="005E0B33">
        <w:rPr>
          <w:rFonts w:ascii="Palatino" w:hAnsi="Palatino" w:cs="TimesNewRomanPS-BoldMT"/>
          <w:szCs w:val="20"/>
        </w:rPr>
        <w:t xml:space="preserve">a recommendation to establish a Town Center TIF </w:t>
      </w:r>
      <w:r w:rsidR="00676B30">
        <w:rPr>
          <w:rFonts w:ascii="Palatino" w:hAnsi="Palatino" w:cs="TimesNewRomanPS-BoldMT"/>
          <w:szCs w:val="20"/>
        </w:rPr>
        <w:t xml:space="preserve">District </w:t>
      </w:r>
      <w:r w:rsidR="005E0B33">
        <w:rPr>
          <w:rFonts w:ascii="Palatino" w:hAnsi="Palatino" w:cs="TimesNewRomanPS-BoldMT"/>
          <w:szCs w:val="20"/>
        </w:rPr>
        <w:t xml:space="preserve">for the purpose of completing the sidewalk network, potentially expanding the sidewalk network to adjacent neighborhoods, </w:t>
      </w:r>
      <w:r w:rsidR="00DE1C4B">
        <w:rPr>
          <w:rFonts w:ascii="Palatino" w:hAnsi="Palatino" w:cs="TimesNewRomanPS-BoldMT"/>
          <w:szCs w:val="20"/>
        </w:rPr>
        <w:t xml:space="preserve">and </w:t>
      </w:r>
      <w:r w:rsidR="005E0B33">
        <w:rPr>
          <w:rFonts w:ascii="Palatino" w:hAnsi="Palatino" w:cs="TimesNewRomanPS-BoldMT"/>
          <w:szCs w:val="20"/>
        </w:rPr>
        <w:t>improving stormwater infrastructure</w:t>
      </w:r>
      <w:r w:rsidR="00AD255A">
        <w:rPr>
          <w:rFonts w:ascii="Palatino" w:hAnsi="Palatino" w:cs="TimesNewRomanPS-BoldMT"/>
          <w:szCs w:val="20"/>
        </w:rPr>
        <w:t xml:space="preserve">. </w:t>
      </w:r>
      <w:r w:rsidR="005E0B33">
        <w:rPr>
          <w:rFonts w:ascii="Palatino" w:hAnsi="Palatino" w:cs="TimesNewRomanPS-BoldMT"/>
          <w:szCs w:val="20"/>
        </w:rPr>
        <w:t xml:space="preserve">TIF funds will be used for municipal infrastructure improvements. </w:t>
      </w:r>
    </w:p>
    <w:p w:rsidR="00275C4B" w:rsidRDefault="00275C4B" w:rsidP="00403449">
      <w:pPr>
        <w:rPr>
          <w:rFonts w:ascii="Palatino" w:hAnsi="Palatino" w:cs="TimesNewRomanPS-BoldMT"/>
          <w:szCs w:val="20"/>
        </w:rPr>
      </w:pPr>
    </w:p>
    <w:p w:rsidR="00512B9A" w:rsidRDefault="006108AD" w:rsidP="00403449">
      <w:pPr>
        <w:rPr>
          <w:rFonts w:ascii="Palatino" w:hAnsi="Palatino" w:cs="TimesNewRomanPS-BoldMT"/>
          <w:b/>
          <w:szCs w:val="20"/>
        </w:rPr>
      </w:pPr>
      <w:r>
        <w:rPr>
          <w:rFonts w:ascii="Palatino" w:hAnsi="Palatino" w:cs="TimesNewRomanPS-BoldMT"/>
          <w:b/>
          <w:szCs w:val="20"/>
        </w:rPr>
        <w:t xml:space="preserve">5.  </w:t>
      </w:r>
      <w:r w:rsidR="00275C4B">
        <w:rPr>
          <w:rFonts w:ascii="Palatino" w:hAnsi="Palatino" w:cs="TimesNewRomanPS-BoldMT"/>
          <w:b/>
          <w:szCs w:val="20"/>
        </w:rPr>
        <w:t>The Development Program</w:t>
      </w:r>
      <w:r w:rsidR="00512B9A">
        <w:rPr>
          <w:rFonts w:ascii="Palatino" w:hAnsi="Palatino" w:cs="TimesNewRomanPS-BoldMT"/>
          <w:b/>
          <w:szCs w:val="20"/>
        </w:rPr>
        <w:t xml:space="preserve"> - State of means and objectives</w:t>
      </w:r>
    </w:p>
    <w:p w:rsidR="00512B9A" w:rsidRDefault="00512B9A" w:rsidP="00403449">
      <w:pPr>
        <w:rPr>
          <w:rFonts w:ascii="Palatino" w:hAnsi="Palatino" w:cs="TimesNewRomanPS-BoldMT"/>
          <w:b/>
          <w:szCs w:val="20"/>
        </w:rPr>
      </w:pPr>
    </w:p>
    <w:p w:rsidR="00275C4B" w:rsidRPr="00512B9A" w:rsidRDefault="00512B9A" w:rsidP="00403449">
      <w:pPr>
        <w:rPr>
          <w:rFonts w:ascii="Palatino" w:hAnsi="Palatino" w:cs="TimesNewRomanPS-BoldMT"/>
          <w:szCs w:val="20"/>
        </w:rPr>
      </w:pPr>
      <w:r>
        <w:rPr>
          <w:rFonts w:ascii="Palatino" w:hAnsi="Palatino" w:cs="TimesNewRomanPS-BoldMT"/>
          <w:szCs w:val="20"/>
        </w:rPr>
        <w:t>To implement the public infrastructure recommendations in the Town Center Plan</w:t>
      </w:r>
      <w:r w:rsidR="00B77932">
        <w:rPr>
          <w:rFonts w:ascii="Palatino" w:hAnsi="Palatino" w:cs="TimesNewRomanPS-BoldMT"/>
          <w:szCs w:val="20"/>
        </w:rPr>
        <w:t xml:space="preserve"> (See Attachment A)</w:t>
      </w:r>
      <w:r>
        <w:rPr>
          <w:rFonts w:ascii="Palatino" w:hAnsi="Palatino" w:cs="TimesNewRomanPS-BoldMT"/>
          <w:szCs w:val="20"/>
        </w:rPr>
        <w:t>, the Town of Cape Elizabeth is designating properties within the town center as a Tax Increment Financing (TIF) District, pursuant to Chapter 206 of Title 30-A of the Maine Revised Statutes, as amended. A twenty (20) year TIF program is proposed.</w:t>
      </w:r>
    </w:p>
    <w:p w:rsidR="00111754" w:rsidRDefault="00111754" w:rsidP="00403449">
      <w:pPr>
        <w:rPr>
          <w:rFonts w:ascii="Palatino" w:hAnsi="Palatino" w:cs="TimesNewRomanPS-BoldMT"/>
          <w:b/>
          <w:szCs w:val="20"/>
        </w:rPr>
      </w:pPr>
    </w:p>
    <w:p w:rsidR="00111754" w:rsidRDefault="00111754" w:rsidP="00111754">
      <w:pPr>
        <w:rPr>
          <w:rFonts w:ascii="Palatino" w:hAnsi="Palatino" w:cs="TimesNewRomanPS-BoldMT"/>
          <w:szCs w:val="20"/>
        </w:rPr>
      </w:pPr>
      <w:r>
        <w:rPr>
          <w:rFonts w:ascii="Palatino" w:hAnsi="Palatino" w:cs="TimesNewRomanPS-BoldMT"/>
          <w:szCs w:val="20"/>
        </w:rPr>
        <w:t xml:space="preserve">The TIF district encompasses approximately </w:t>
      </w:r>
      <w:r w:rsidR="009936C6">
        <w:rPr>
          <w:rFonts w:ascii="Palatino" w:hAnsi="Palatino" w:cs="TimesNewRomanPS-BoldMT"/>
          <w:szCs w:val="20"/>
        </w:rPr>
        <w:t>27.93</w:t>
      </w:r>
      <w:r>
        <w:rPr>
          <w:rFonts w:ascii="Palatino" w:hAnsi="Palatino" w:cs="TimesNewRomanPS-BoldMT"/>
          <w:szCs w:val="20"/>
        </w:rPr>
        <w:t xml:space="preserve"> acres. This area represents the central business district, and includes the school campus, a concentration of municipal uses and the largest number of commercial establishments in town. The Town Center TIF district will support community development objectives by:</w:t>
      </w:r>
    </w:p>
    <w:p w:rsidR="00111754" w:rsidRDefault="00111754" w:rsidP="00111754">
      <w:pPr>
        <w:rPr>
          <w:rFonts w:ascii="Palatino" w:hAnsi="Palatino" w:cs="TimesNewRomanPS-BoldMT"/>
          <w:szCs w:val="20"/>
        </w:rPr>
      </w:pPr>
    </w:p>
    <w:p w:rsidR="00AD255A" w:rsidRDefault="00111754" w:rsidP="00111754">
      <w:pPr>
        <w:rPr>
          <w:rFonts w:ascii="Palatino" w:hAnsi="Palatino" w:cs="TimesNewRomanPS-BoldMT"/>
          <w:szCs w:val="20"/>
        </w:rPr>
      </w:pPr>
      <w:r>
        <w:rPr>
          <w:rFonts w:ascii="Palatino" w:hAnsi="Palatino" w:cs="TimesNewRomanPS-BoldMT"/>
          <w:szCs w:val="20"/>
        </w:rPr>
        <w:t>•Realizing the town center vision "to create an identifiable, vibrant town center that includes mixed retail uses for residents and visitors, a safe and inviting pedestrian and bicycle environment, a common meeting place, visual vitality, and linkages to the town's open space and nearby residential neighborhoods;"</w:t>
      </w:r>
    </w:p>
    <w:p w:rsidR="00AD255A" w:rsidRDefault="00AD255A" w:rsidP="00111754">
      <w:pPr>
        <w:rPr>
          <w:rFonts w:ascii="Palatino" w:hAnsi="Palatino" w:cs="TimesNewRomanPS-BoldMT"/>
          <w:szCs w:val="20"/>
        </w:rPr>
      </w:pPr>
    </w:p>
    <w:p w:rsidR="00111754" w:rsidRDefault="00AD255A" w:rsidP="00111754">
      <w:pPr>
        <w:rPr>
          <w:rFonts w:ascii="Palatino" w:hAnsi="Palatino" w:cs="TimesNewRomanPS-BoldMT"/>
          <w:szCs w:val="20"/>
        </w:rPr>
      </w:pPr>
      <w:r>
        <w:rPr>
          <w:rFonts w:ascii="Palatino" w:hAnsi="Palatino" w:cs="TimesNewRomanPS-BoldMT"/>
          <w:szCs w:val="20"/>
        </w:rPr>
        <w:t>•Constructing and improvin</w:t>
      </w:r>
      <w:r w:rsidR="00DE1C4B">
        <w:rPr>
          <w:rFonts w:ascii="Palatino" w:hAnsi="Palatino" w:cs="TimesNewRomanPS-BoldMT"/>
          <w:szCs w:val="20"/>
        </w:rPr>
        <w:t xml:space="preserve">g public pedestrian facilities and </w:t>
      </w:r>
      <w:r>
        <w:rPr>
          <w:rFonts w:ascii="Palatino" w:hAnsi="Palatino" w:cs="TimesNewRomanPS-BoldMT"/>
          <w:szCs w:val="20"/>
        </w:rPr>
        <w:t>stormwater infrastructure.</w:t>
      </w:r>
    </w:p>
    <w:p w:rsidR="00111754" w:rsidRDefault="00111754" w:rsidP="00111754">
      <w:pPr>
        <w:rPr>
          <w:rFonts w:ascii="Palatino" w:hAnsi="Palatino" w:cs="TimesNewRomanPS-BoldMT"/>
          <w:szCs w:val="20"/>
        </w:rPr>
      </w:pPr>
    </w:p>
    <w:p w:rsidR="00111754" w:rsidRDefault="00111754" w:rsidP="00111754">
      <w:pPr>
        <w:rPr>
          <w:rFonts w:ascii="Palatino" w:hAnsi="Palatino" w:cs="TimesNewRomanPS-BoldMT"/>
          <w:szCs w:val="20"/>
        </w:rPr>
      </w:pPr>
      <w:r>
        <w:rPr>
          <w:rFonts w:ascii="Palatino" w:hAnsi="Palatino" w:cs="TimesNewRomanPS-BoldMT"/>
          <w:szCs w:val="20"/>
        </w:rPr>
        <w:t>•Positioning the town to quickly respond to possible grant funding opportunities;</w:t>
      </w:r>
    </w:p>
    <w:p w:rsidR="00111754" w:rsidRDefault="00111754" w:rsidP="00111754">
      <w:pPr>
        <w:rPr>
          <w:rFonts w:ascii="Palatino" w:hAnsi="Palatino" w:cs="TimesNewRomanPS-BoldMT"/>
          <w:szCs w:val="20"/>
        </w:rPr>
      </w:pPr>
    </w:p>
    <w:p w:rsidR="00111754" w:rsidRDefault="00111754" w:rsidP="00111754">
      <w:pPr>
        <w:rPr>
          <w:rFonts w:ascii="Palatino" w:hAnsi="Palatino" w:cs="TimesNewRomanPS-BoldMT"/>
          <w:szCs w:val="20"/>
        </w:rPr>
      </w:pPr>
      <w:r>
        <w:rPr>
          <w:rFonts w:ascii="Palatino" w:hAnsi="Palatino" w:cs="TimesNewRomanPS-BoldMT"/>
          <w:szCs w:val="20"/>
        </w:rPr>
        <w:t>•Stimulating private reinvestment in existing town center zoned properties by improving the adjacent public infrastructure;</w:t>
      </w:r>
      <w:r w:rsidR="00DE1C4B">
        <w:rPr>
          <w:rFonts w:ascii="Palatino" w:hAnsi="Palatino" w:cs="TimesNewRomanPS-BoldMT"/>
          <w:szCs w:val="20"/>
        </w:rPr>
        <w:t xml:space="preserve"> and</w:t>
      </w:r>
    </w:p>
    <w:p w:rsidR="00111754" w:rsidRDefault="00111754" w:rsidP="00111754">
      <w:pPr>
        <w:rPr>
          <w:rFonts w:ascii="Palatino" w:hAnsi="Palatino" w:cs="TimesNewRomanPS-BoldMT"/>
          <w:szCs w:val="20"/>
        </w:rPr>
      </w:pPr>
    </w:p>
    <w:p w:rsidR="00111754" w:rsidRDefault="00111754" w:rsidP="00111754">
      <w:pPr>
        <w:rPr>
          <w:rFonts w:ascii="Palatino" w:hAnsi="Palatino" w:cs="TimesNewRomanPS-BoldMT"/>
          <w:szCs w:val="20"/>
        </w:rPr>
      </w:pPr>
      <w:r>
        <w:rPr>
          <w:rFonts w:ascii="Palatino" w:hAnsi="Palatino" w:cs="TimesNewRomanPS-BoldMT"/>
          <w:szCs w:val="20"/>
        </w:rPr>
        <w:t>•Improving the appeal and draw of the town center to support</w:t>
      </w:r>
      <w:r w:rsidR="00DE1C4B">
        <w:rPr>
          <w:rFonts w:ascii="Palatino" w:hAnsi="Palatino" w:cs="TimesNewRomanPS-BoldMT"/>
          <w:szCs w:val="20"/>
        </w:rPr>
        <w:t xml:space="preserve"> existing commercial businesses.</w:t>
      </w:r>
    </w:p>
    <w:p w:rsidR="00275C4B" w:rsidRDefault="00275C4B" w:rsidP="00403449">
      <w:pPr>
        <w:rPr>
          <w:rFonts w:ascii="Palatino" w:hAnsi="Palatino" w:cs="TimesNewRomanPS-BoldMT"/>
          <w:b/>
          <w:szCs w:val="20"/>
        </w:rPr>
      </w:pPr>
    </w:p>
    <w:p w:rsidR="00D95595" w:rsidRDefault="00E43C27" w:rsidP="00E43C27">
      <w:pPr>
        <w:tabs>
          <w:tab w:val="left" w:pos="720"/>
        </w:tabs>
        <w:ind w:left="720" w:hanging="720"/>
        <w:rPr>
          <w:rFonts w:ascii="Palatino" w:hAnsi="Palatino" w:cs="TimesNewRomanPS-BoldMT"/>
          <w:szCs w:val="20"/>
          <w:u w:val="single"/>
        </w:rPr>
      </w:pPr>
      <w:r>
        <w:rPr>
          <w:rFonts w:ascii="Palatino" w:hAnsi="Palatino" w:cs="TimesNewRomanPS-BoldMT"/>
          <w:szCs w:val="20"/>
        </w:rPr>
        <w:t>a.</w:t>
      </w:r>
      <w:r>
        <w:rPr>
          <w:rFonts w:ascii="Palatino" w:hAnsi="Palatino" w:cs="TimesNewRomanPS-BoldMT"/>
          <w:szCs w:val="20"/>
        </w:rPr>
        <w:tab/>
      </w:r>
      <w:r w:rsidR="00D95595">
        <w:rPr>
          <w:rFonts w:ascii="Palatino" w:hAnsi="Palatino" w:cs="TimesNewRomanPS-BoldMT"/>
          <w:szCs w:val="20"/>
          <w:u w:val="single"/>
        </w:rPr>
        <w:t>Description of Public Facilities and Programs</w:t>
      </w:r>
    </w:p>
    <w:p w:rsidR="00D95595" w:rsidRDefault="00D95595" w:rsidP="00403449">
      <w:pPr>
        <w:rPr>
          <w:rFonts w:ascii="Palatino" w:hAnsi="Palatino" w:cs="TimesNewRomanPS-BoldMT"/>
          <w:szCs w:val="20"/>
          <w:u w:val="single"/>
        </w:rPr>
      </w:pPr>
    </w:p>
    <w:p w:rsidR="00631615" w:rsidRDefault="00631615" w:rsidP="00403449">
      <w:pPr>
        <w:rPr>
          <w:rFonts w:ascii="Palatino" w:hAnsi="Palatino" w:cs="TimesNewRomanPS-BoldMT"/>
          <w:szCs w:val="20"/>
        </w:rPr>
      </w:pPr>
      <w:r>
        <w:rPr>
          <w:rFonts w:ascii="Palatino" w:hAnsi="Palatino" w:cs="TimesNewRomanPS-BoldMT"/>
          <w:szCs w:val="20"/>
        </w:rPr>
        <w:t xml:space="preserve">The Town Center TIF district is proposed to fund </w:t>
      </w:r>
      <w:r w:rsidR="00FC5C1E">
        <w:rPr>
          <w:rFonts w:ascii="Palatino" w:hAnsi="Palatino" w:cs="TimesNewRomanPS-BoldMT"/>
          <w:szCs w:val="20"/>
        </w:rPr>
        <w:t xml:space="preserve">improvements described in </w:t>
      </w:r>
      <w:r>
        <w:rPr>
          <w:rFonts w:ascii="Palatino" w:hAnsi="Palatino" w:cs="TimesNewRomanPS-BoldMT"/>
          <w:szCs w:val="20"/>
        </w:rPr>
        <w:t>the following recommendations in the 2014 Town Center Plan.</w:t>
      </w:r>
    </w:p>
    <w:p w:rsidR="00631615" w:rsidRDefault="00631615" w:rsidP="00403449">
      <w:pPr>
        <w:rPr>
          <w:rFonts w:ascii="Palatino" w:hAnsi="Palatino" w:cs="TimesNewRomanPS-BoldMT"/>
          <w:szCs w:val="20"/>
        </w:rPr>
      </w:pPr>
    </w:p>
    <w:p w:rsidR="00631615" w:rsidRDefault="00631615" w:rsidP="00BE3A81">
      <w:pPr>
        <w:ind w:left="720"/>
        <w:rPr>
          <w:rFonts w:ascii="Palatino" w:hAnsi="Palatino"/>
          <w:b/>
        </w:rPr>
      </w:pPr>
      <w:r>
        <w:rPr>
          <w:rFonts w:ascii="Palatino" w:hAnsi="Palatino"/>
          <w:b/>
        </w:rPr>
        <w:t>Goal: Pedestrian and Vehicular Circulation</w:t>
      </w:r>
    </w:p>
    <w:p w:rsidR="00631615" w:rsidRDefault="00631615" w:rsidP="00BE3A81">
      <w:pPr>
        <w:ind w:left="720"/>
        <w:rPr>
          <w:rFonts w:ascii="Palatino" w:hAnsi="Palatino"/>
          <w:b/>
        </w:rPr>
      </w:pPr>
    </w:p>
    <w:p w:rsidR="00631615" w:rsidRDefault="00631615" w:rsidP="00BE3A81">
      <w:pPr>
        <w:ind w:left="720" w:hanging="720"/>
        <w:rPr>
          <w:rFonts w:ascii="Palatino" w:hAnsi="Palatino"/>
        </w:rPr>
      </w:pPr>
      <w:r w:rsidRPr="00B86FD1">
        <w:rPr>
          <w:rFonts w:ascii="Palatino" w:hAnsi="Palatino"/>
          <w:b/>
        </w:rPr>
        <w:t>1.</w:t>
      </w:r>
      <w:r>
        <w:rPr>
          <w:rFonts w:ascii="Palatino" w:hAnsi="Palatino"/>
        </w:rPr>
        <w:tab/>
        <w:t>Improve and expand pedestrian and bicycle safety and connectivity of sidewalks and paths within the Town Center and to nearby neighborhoods.</w:t>
      </w:r>
    </w:p>
    <w:p w:rsidR="00D95595" w:rsidRDefault="00631615" w:rsidP="00BE3A81">
      <w:pPr>
        <w:ind w:left="720"/>
        <w:rPr>
          <w:rFonts w:ascii="Palatino" w:hAnsi="Palatino" w:cs="TimesNewRomanPS-BoldMT"/>
          <w:szCs w:val="20"/>
        </w:rPr>
      </w:pPr>
      <w:r>
        <w:rPr>
          <w:rFonts w:ascii="Palatino" w:hAnsi="Palatino" w:cs="TimesNewRomanPS-BoldMT"/>
          <w:szCs w:val="20"/>
        </w:rPr>
        <w:t xml:space="preserve"> </w:t>
      </w:r>
    </w:p>
    <w:p w:rsidR="00631615" w:rsidRDefault="00631615" w:rsidP="00BE3A81">
      <w:pPr>
        <w:ind w:left="720"/>
        <w:rPr>
          <w:rFonts w:ascii="Palatino" w:hAnsi="Palatino"/>
        </w:rPr>
      </w:pPr>
      <w:r>
        <w:rPr>
          <w:rFonts w:ascii="Palatino" w:hAnsi="Palatino"/>
          <w:u w:val="single"/>
        </w:rPr>
        <w:t>Background:</w:t>
      </w:r>
      <w:r w:rsidRPr="00090660">
        <w:rPr>
          <w:rFonts w:ascii="Palatino" w:hAnsi="Palatino"/>
        </w:rPr>
        <w:t xml:space="preserve"> </w:t>
      </w:r>
      <w:r>
        <w:rPr>
          <w:rFonts w:ascii="Palatino" w:hAnsi="Palatino"/>
        </w:rPr>
        <w:t>In the late 1990’s, the Town obtained grant funding to build and rebuild sidewalks from Scott Dyer Rd/Longfellow Drive to the Pond Cove Shopping Center on Route 77. Additional sidewalk construction has occurred in the Town Center and the Shore Road Path was constructed in 2011. (See Appendix F for more information on existing and proposed sidewalks.)</w:t>
      </w:r>
    </w:p>
    <w:p w:rsidR="00631615" w:rsidRDefault="00631615" w:rsidP="00BE3A81">
      <w:pPr>
        <w:ind w:left="720"/>
        <w:rPr>
          <w:rFonts w:ascii="Palatino" w:hAnsi="Palatino"/>
        </w:rPr>
      </w:pPr>
    </w:p>
    <w:p w:rsidR="00BE3A81" w:rsidRDefault="00631615" w:rsidP="00BE3A81">
      <w:pPr>
        <w:ind w:left="720"/>
        <w:rPr>
          <w:rFonts w:ascii="Palatino" w:hAnsi="Palatino"/>
        </w:rPr>
      </w:pPr>
      <w:r>
        <w:rPr>
          <w:rFonts w:ascii="Palatino" w:hAnsi="Palatino"/>
          <w:u w:val="single"/>
        </w:rPr>
        <w:t>Recommendation Description:</w:t>
      </w:r>
      <w:r w:rsidRPr="00090660">
        <w:rPr>
          <w:rFonts w:ascii="Palatino" w:hAnsi="Palatino"/>
        </w:rPr>
        <w:t xml:space="preserve"> </w:t>
      </w:r>
      <w:r>
        <w:rPr>
          <w:rFonts w:ascii="Palatino" w:hAnsi="Palatino"/>
        </w:rPr>
        <w:t>This recommendation would complete the sidewalk network throughout the Town Center. Additional sidewalk connections to nearby neighborhoods would also be pursued. Less formal paths within the Town Center, including greenbelt connections to Robinson Woods and the Spurwink Marsh, and a path from Route 77 to the library, would be evaluated, constructed, improved and/or maintained. Pedestrian safety in the Town Center is a priority, including at the Route 77/Shore Rd/Scott Dyer Rd intersection.  Preservation of existing biking infrastructure and expansion of biking infrastructure when appropriate should also be considered.</w:t>
      </w:r>
    </w:p>
    <w:p w:rsidR="00BE3A81" w:rsidRDefault="00BE3A81" w:rsidP="00BE3A81">
      <w:pPr>
        <w:ind w:left="720"/>
        <w:rPr>
          <w:rFonts w:ascii="Palatino" w:hAnsi="Palatino"/>
        </w:rPr>
      </w:pPr>
    </w:p>
    <w:p w:rsidR="00631615" w:rsidRDefault="00F74F77" w:rsidP="00F74F77">
      <w:pPr>
        <w:rPr>
          <w:rFonts w:ascii="Palatino" w:hAnsi="Palatino"/>
        </w:rPr>
      </w:pPr>
      <w:r w:rsidRPr="00F74F77">
        <w:rPr>
          <w:rFonts w:ascii="Palatino" w:hAnsi="Palatino"/>
          <w:noProof/>
        </w:rPr>
        <w:drawing>
          <wp:inline distT="0" distB="0" distL="0" distR="0">
            <wp:extent cx="5486400" cy="7099935"/>
            <wp:effectExtent l="25400" t="0" r="0" b="0"/>
            <wp:docPr id="1" name="Picture 4" descr="2013 T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TCP.jpg"/>
                    <pic:cNvPicPr/>
                  </pic:nvPicPr>
                  <pic:blipFill>
                    <a:blip r:embed="rId9"/>
                    <a:stretch>
                      <a:fillRect/>
                    </a:stretch>
                  </pic:blipFill>
                  <pic:spPr>
                    <a:xfrm>
                      <a:off x="0" y="0"/>
                      <a:ext cx="5486400" cy="7099935"/>
                    </a:xfrm>
                    <a:prstGeom prst="rect">
                      <a:avLst/>
                    </a:prstGeom>
                  </pic:spPr>
                </pic:pic>
              </a:graphicData>
            </a:graphic>
          </wp:inline>
        </w:drawing>
      </w:r>
    </w:p>
    <w:p w:rsidR="00631615" w:rsidRDefault="008C0DB8" w:rsidP="00F74F77">
      <w:pPr>
        <w:rPr>
          <w:rFonts w:ascii="Palatino" w:hAnsi="Palatino"/>
        </w:rPr>
      </w:pPr>
      <w:r>
        <w:rPr>
          <w:rFonts w:ascii="Palatino" w:hAnsi="Palatino"/>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5740400" cy="7429500"/>
            <wp:effectExtent l="0" t="0" r="0" b="0"/>
            <wp:wrapTight wrapText="bothSides">
              <wp:wrapPolygon edited="0">
                <wp:start x="0" y="0"/>
                <wp:lineTo x="0" y="21545"/>
                <wp:lineTo x="21504" y="21545"/>
                <wp:lineTo x="21504"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0400" cy="7429500"/>
                    </a:xfrm>
                    <a:prstGeom prst="rect">
                      <a:avLst/>
                    </a:prstGeom>
                    <a:noFill/>
                  </pic:spPr>
                </pic:pic>
              </a:graphicData>
            </a:graphic>
            <wp14:sizeRelH relativeFrom="page">
              <wp14:pctWidth>0</wp14:pctWidth>
            </wp14:sizeRelH>
            <wp14:sizeRelV relativeFrom="page">
              <wp14:pctHeight>0</wp14:pctHeight>
            </wp14:sizeRelV>
          </wp:anchor>
        </w:drawing>
      </w:r>
    </w:p>
    <w:p w:rsidR="00BE3A81" w:rsidRDefault="00BE3A81" w:rsidP="00BE3A81">
      <w:pPr>
        <w:ind w:left="720"/>
        <w:rPr>
          <w:rFonts w:ascii="Palatino" w:hAnsi="Palatino"/>
          <w:b/>
        </w:rPr>
      </w:pPr>
    </w:p>
    <w:p w:rsidR="00BE3A81" w:rsidRDefault="00BE3A81" w:rsidP="00BE3A81">
      <w:pPr>
        <w:ind w:left="720"/>
        <w:rPr>
          <w:rFonts w:ascii="Palatino" w:hAnsi="Palatino"/>
          <w:b/>
        </w:rPr>
      </w:pPr>
    </w:p>
    <w:p w:rsidR="00BE3A81" w:rsidRDefault="00BE3A81" w:rsidP="00BE3A81">
      <w:pPr>
        <w:ind w:left="720"/>
        <w:rPr>
          <w:rFonts w:ascii="Palatino" w:hAnsi="Palatino"/>
          <w:b/>
        </w:rPr>
      </w:pPr>
    </w:p>
    <w:p w:rsidR="00631615" w:rsidRDefault="008C0DB8" w:rsidP="00BE3A81">
      <w:pPr>
        <w:ind w:left="720"/>
        <w:rPr>
          <w:rFonts w:ascii="Palatino" w:hAnsi="Palatino"/>
          <w:b/>
        </w:rPr>
      </w:pPr>
      <w:r>
        <w:rPr>
          <w:rFonts w:ascii="Palatino" w:hAnsi="Palatino"/>
          <w:noProof/>
        </w:rPr>
        <w:drawing>
          <wp:anchor distT="0" distB="0" distL="114300" distR="114300" simplePos="0" relativeHeight="251659264" behindDoc="0" locked="0" layoutInCell="1" allowOverlap="1">
            <wp:simplePos x="0" y="0"/>
            <wp:positionH relativeFrom="column">
              <wp:posOffset>-62865</wp:posOffset>
            </wp:positionH>
            <wp:positionV relativeFrom="paragraph">
              <wp:posOffset>62865</wp:posOffset>
            </wp:positionV>
            <wp:extent cx="5308600" cy="4114800"/>
            <wp:effectExtent l="0" t="0" r="6350" b="0"/>
            <wp:wrapTight wrapText="bothSides">
              <wp:wrapPolygon edited="0">
                <wp:start x="0" y="0"/>
                <wp:lineTo x="0" y="21500"/>
                <wp:lineTo x="21548" y="21500"/>
                <wp:lineTo x="21548"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8600" cy="4114800"/>
                    </a:xfrm>
                    <a:prstGeom prst="rect">
                      <a:avLst/>
                    </a:prstGeom>
                    <a:noFill/>
                  </pic:spPr>
                </pic:pic>
              </a:graphicData>
            </a:graphic>
            <wp14:sizeRelH relativeFrom="page">
              <wp14:pctWidth>0</wp14:pctWidth>
            </wp14:sizeRelH>
            <wp14:sizeRelV relativeFrom="page">
              <wp14:pctHeight>0</wp14:pctHeight>
            </wp14:sizeRelV>
          </wp:anchor>
        </w:drawing>
      </w:r>
      <w:r w:rsidR="00631615">
        <w:rPr>
          <w:rFonts w:ascii="Palatino" w:hAnsi="Palatino"/>
          <w:b/>
        </w:rPr>
        <w:t>Goal:  Primary Commercial Area</w:t>
      </w:r>
    </w:p>
    <w:p w:rsidR="00631615" w:rsidRDefault="00631615" w:rsidP="00BE3A81">
      <w:pPr>
        <w:ind w:left="720" w:hanging="720"/>
        <w:rPr>
          <w:rFonts w:ascii="Palatino" w:hAnsi="Palatino"/>
        </w:rPr>
      </w:pPr>
    </w:p>
    <w:p w:rsidR="00631615" w:rsidRDefault="00631615" w:rsidP="00BE3A81">
      <w:pPr>
        <w:ind w:left="720" w:hanging="720"/>
        <w:rPr>
          <w:rFonts w:ascii="Palatino" w:hAnsi="Palatino"/>
        </w:rPr>
      </w:pPr>
      <w:r w:rsidRPr="00B86FD1">
        <w:rPr>
          <w:rFonts w:ascii="Palatino" w:hAnsi="Palatino"/>
          <w:b/>
        </w:rPr>
        <w:t>3.</w:t>
      </w:r>
      <w:r>
        <w:rPr>
          <w:rFonts w:ascii="Palatino" w:hAnsi="Palatino"/>
        </w:rPr>
        <w:tab/>
        <w:t>Update the Town Center Stormwater Management Study and plan for construction of needed stormwater improvements.</w:t>
      </w:r>
    </w:p>
    <w:p w:rsidR="00631615" w:rsidRDefault="00631615" w:rsidP="00BE3A81">
      <w:pPr>
        <w:ind w:left="720"/>
        <w:rPr>
          <w:rFonts w:ascii="Palatino" w:hAnsi="Palatino"/>
        </w:rPr>
      </w:pPr>
    </w:p>
    <w:p w:rsidR="00CC20EF" w:rsidRDefault="00631615" w:rsidP="00BE3A81">
      <w:pPr>
        <w:ind w:left="720"/>
        <w:rPr>
          <w:rFonts w:ascii="Palatino" w:hAnsi="Palatino"/>
        </w:rPr>
      </w:pPr>
      <w:r>
        <w:rPr>
          <w:rFonts w:ascii="Palatino" w:hAnsi="Palatino"/>
          <w:u w:val="single"/>
        </w:rPr>
        <w:t>Recommendation Description</w:t>
      </w:r>
      <w:r w:rsidRPr="00090660">
        <w:rPr>
          <w:rFonts w:ascii="Palatino" w:hAnsi="Palatino"/>
        </w:rPr>
        <w:t>:  The 1995 plan should be reviewed and updated, both with improvements already constructed and with integration of Low Impact Development (LID) techniques as appropriate. The study should be prepared by a professional engineer working with town staff</w:t>
      </w:r>
      <w:r>
        <w:rPr>
          <w:rFonts w:ascii="Palatino" w:hAnsi="Palatino"/>
          <w:u w:val="single"/>
        </w:rPr>
        <w:t>.</w:t>
      </w:r>
      <w:r w:rsidRPr="00090660">
        <w:rPr>
          <w:rFonts w:ascii="Palatino" w:hAnsi="Palatino"/>
        </w:rPr>
        <w:t xml:space="preserve"> </w:t>
      </w:r>
      <w:r>
        <w:rPr>
          <w:rFonts w:ascii="Palatino" w:hAnsi="Palatino"/>
        </w:rPr>
        <w:t>Seventy-five percent of the 1995 study was funded with a grant and town staff should be directed to pursue grant funding for the update.</w:t>
      </w:r>
    </w:p>
    <w:p w:rsidR="00CC20EF" w:rsidRDefault="00CC20EF" w:rsidP="00BE3A81">
      <w:pPr>
        <w:ind w:left="720"/>
        <w:rPr>
          <w:rFonts w:ascii="Palatino" w:hAnsi="Palatino"/>
        </w:rPr>
      </w:pPr>
    </w:p>
    <w:p w:rsidR="00BE3A81" w:rsidRDefault="00CC20EF" w:rsidP="00BE3A81">
      <w:pPr>
        <w:ind w:left="720"/>
        <w:rPr>
          <w:rFonts w:ascii="Palatino" w:hAnsi="Palatino"/>
        </w:rPr>
      </w:pPr>
      <w:r>
        <w:rPr>
          <w:rFonts w:ascii="Palatino" w:hAnsi="Palatino"/>
        </w:rPr>
        <w:t>The Town has received grant funding for the study, so TIF funds would be limited to design/construction of stormwater facilities consistent with the new stormwater plan.</w:t>
      </w:r>
    </w:p>
    <w:p w:rsidR="00BE3A81" w:rsidRDefault="00BE3A81" w:rsidP="00BE3A81">
      <w:pPr>
        <w:ind w:left="720"/>
        <w:rPr>
          <w:rFonts w:ascii="Palatino" w:hAnsi="Palatino"/>
        </w:rPr>
      </w:pPr>
    </w:p>
    <w:p w:rsidR="00BE3A81" w:rsidRDefault="00BE3A81" w:rsidP="00BE3A81">
      <w:pPr>
        <w:ind w:left="720"/>
        <w:rPr>
          <w:rFonts w:ascii="Palatino" w:hAnsi="Palatino"/>
          <w:b/>
        </w:rPr>
      </w:pPr>
      <w:r>
        <w:rPr>
          <w:rFonts w:ascii="Palatino" w:hAnsi="Palatino"/>
          <w:b/>
        </w:rPr>
        <w:t>Goal:  Infrastructure financing</w:t>
      </w:r>
    </w:p>
    <w:p w:rsidR="00BE3A81" w:rsidRDefault="00BE3A81" w:rsidP="00BE3A81">
      <w:pPr>
        <w:ind w:left="720"/>
        <w:rPr>
          <w:rFonts w:ascii="Palatino" w:hAnsi="Palatino"/>
          <w:b/>
        </w:rPr>
      </w:pPr>
    </w:p>
    <w:p w:rsidR="00BE3A81" w:rsidRPr="008E39B4" w:rsidRDefault="00BE3A81" w:rsidP="00BE3A81">
      <w:pPr>
        <w:ind w:left="720" w:hanging="720"/>
        <w:rPr>
          <w:rFonts w:ascii="Palatino" w:hAnsi="Palatino"/>
        </w:rPr>
      </w:pPr>
      <w:r w:rsidRPr="00B86FD1">
        <w:rPr>
          <w:rFonts w:ascii="Palatino" w:hAnsi="Palatino"/>
          <w:b/>
        </w:rPr>
        <w:t>7.</w:t>
      </w:r>
      <w:r w:rsidRPr="008E39B4">
        <w:rPr>
          <w:rFonts w:ascii="Palatino" w:hAnsi="Palatino"/>
        </w:rPr>
        <w:tab/>
      </w:r>
      <w:r>
        <w:rPr>
          <w:rFonts w:ascii="Palatino" w:hAnsi="Palatino"/>
        </w:rPr>
        <w:t>Develop funding strategies, including but not limited to</w:t>
      </w:r>
      <w:r w:rsidRPr="008E39B4">
        <w:rPr>
          <w:rFonts w:ascii="Palatino" w:hAnsi="Palatino"/>
        </w:rPr>
        <w:t xml:space="preserve"> a Tax Increment Financing (TIF) District for the Town Center</w:t>
      </w:r>
      <w:r>
        <w:rPr>
          <w:rFonts w:ascii="Palatino" w:hAnsi="Palatino"/>
        </w:rPr>
        <w:t>,</w:t>
      </w:r>
      <w:r w:rsidRPr="008E39B4">
        <w:rPr>
          <w:rFonts w:ascii="Palatino" w:hAnsi="Palatino"/>
        </w:rPr>
        <w:t xml:space="preserve"> to fund</w:t>
      </w:r>
      <w:r>
        <w:rPr>
          <w:rFonts w:ascii="Palatino" w:hAnsi="Palatino"/>
        </w:rPr>
        <w:t xml:space="preserve"> </w:t>
      </w:r>
      <w:r w:rsidRPr="008E39B4">
        <w:rPr>
          <w:rFonts w:ascii="Palatino" w:hAnsi="Palatino"/>
        </w:rPr>
        <w:t>infrastructure improvements.</w:t>
      </w:r>
    </w:p>
    <w:p w:rsidR="00BE3A81" w:rsidRPr="00C036BA" w:rsidRDefault="00BE3A81" w:rsidP="00BE3A81">
      <w:pPr>
        <w:ind w:left="720"/>
        <w:rPr>
          <w:rFonts w:ascii="Palatino" w:hAnsi="Palatino"/>
          <w:b/>
        </w:rPr>
      </w:pPr>
    </w:p>
    <w:p w:rsidR="00CC20EF" w:rsidRDefault="00BE3A81" w:rsidP="00BE3A81">
      <w:pPr>
        <w:ind w:left="720"/>
        <w:rPr>
          <w:rFonts w:ascii="Palatino" w:hAnsi="Palatino"/>
        </w:rPr>
      </w:pPr>
      <w:r>
        <w:rPr>
          <w:rFonts w:ascii="Palatino" w:hAnsi="Palatino"/>
          <w:u w:val="single"/>
        </w:rPr>
        <w:t>Background:</w:t>
      </w:r>
      <w:r w:rsidR="00A66599" w:rsidRPr="00A66599">
        <w:rPr>
          <w:rFonts w:ascii="Palatino" w:hAnsi="Palatino"/>
          <w:rPrChange w:id="1" w:author="Cape Elizabeth Tech Dept" w:date="2014-04-09T11:35:00Z">
            <w:rPr>
              <w:rFonts w:ascii="Palatino" w:hAnsi="Palatino"/>
              <w:u w:val="single"/>
            </w:rPr>
          </w:rPrChange>
        </w:rPr>
        <w:t xml:space="preserve"> </w:t>
      </w:r>
      <w:r>
        <w:rPr>
          <w:rFonts w:ascii="Palatino" w:hAnsi="Palatino"/>
        </w:rPr>
        <w:t>The 1993 Town Center Plan included recommendations for construction of sidewalks throughout the Town Center, creation of a village green, a stormwater management system, and other improvements. Most of these improvements have not been completed due to a lack of funding. Some sidewalk connections and stormwater improvements were designed but not built due to a lack of construction funding. Many of these same improvements are now recommended as part of this Town Center Plan, but the outlook for municipal funding at this time remains the same.</w:t>
      </w:r>
    </w:p>
    <w:p w:rsidR="00CC20EF" w:rsidRDefault="00CC20EF" w:rsidP="00BE3A81">
      <w:pPr>
        <w:ind w:left="720"/>
        <w:rPr>
          <w:rFonts w:ascii="Palatino" w:hAnsi="Palatino"/>
        </w:rPr>
      </w:pPr>
    </w:p>
    <w:p w:rsidR="00E43C27" w:rsidRPr="00E43C27" w:rsidRDefault="00E43C27" w:rsidP="00E43C27">
      <w:pPr>
        <w:ind w:left="720" w:hanging="720"/>
        <w:rPr>
          <w:rFonts w:ascii="Palatino" w:hAnsi="Palatino"/>
        </w:rPr>
      </w:pPr>
      <w:r w:rsidRPr="00E43C27">
        <w:rPr>
          <w:rFonts w:ascii="Palatino" w:hAnsi="Palatino"/>
        </w:rPr>
        <w:t>b.</w:t>
      </w:r>
      <w:r w:rsidRPr="00E43C27">
        <w:rPr>
          <w:rFonts w:ascii="Palatino" w:hAnsi="Palatino"/>
        </w:rPr>
        <w:tab/>
      </w:r>
      <w:r w:rsidRPr="00E43C27">
        <w:rPr>
          <w:rFonts w:ascii="Palatino" w:hAnsi="Palatino"/>
          <w:u w:val="single"/>
        </w:rPr>
        <w:t>Description of commercial facilities, arts districts, improvements or projects to be financed</w:t>
      </w:r>
      <w:r w:rsidRPr="00E43C27">
        <w:rPr>
          <w:rFonts w:ascii="Palatino" w:hAnsi="Palatino"/>
        </w:rPr>
        <w:t xml:space="preserve"> </w:t>
      </w:r>
    </w:p>
    <w:p w:rsidR="00E43C27" w:rsidRDefault="00E43C27" w:rsidP="00E43C27">
      <w:pPr>
        <w:rPr>
          <w:rFonts w:ascii="Palatino" w:hAnsi="Palatino"/>
          <w:b/>
        </w:rPr>
      </w:pPr>
    </w:p>
    <w:p w:rsidR="00E43C27" w:rsidRDefault="00E43C27" w:rsidP="00CC7525">
      <w:pPr>
        <w:ind w:left="720"/>
        <w:rPr>
          <w:rFonts w:ascii="Palatino" w:hAnsi="Palatino"/>
        </w:rPr>
      </w:pPr>
      <w:r>
        <w:rPr>
          <w:rFonts w:ascii="Palatino" w:hAnsi="Palatino"/>
        </w:rPr>
        <w:t xml:space="preserve">Non-municipal improvements are not proposed to be financed by </w:t>
      </w:r>
      <w:r w:rsidR="00FC5C1E">
        <w:rPr>
          <w:rFonts w:ascii="Palatino" w:hAnsi="Palatino"/>
        </w:rPr>
        <w:t xml:space="preserve">the Town Center </w:t>
      </w:r>
      <w:r>
        <w:rPr>
          <w:rFonts w:ascii="Palatino" w:hAnsi="Palatino"/>
        </w:rPr>
        <w:t>TIF District proceeds.</w:t>
      </w:r>
    </w:p>
    <w:p w:rsidR="00E43C27" w:rsidRDefault="00E43C27" w:rsidP="00E43C27">
      <w:pPr>
        <w:rPr>
          <w:rFonts w:ascii="Palatino" w:hAnsi="Palatino"/>
        </w:rPr>
      </w:pPr>
    </w:p>
    <w:p w:rsidR="00E43C27" w:rsidRPr="00E43C27" w:rsidRDefault="00E43C27" w:rsidP="00E43C27">
      <w:pPr>
        <w:rPr>
          <w:rFonts w:ascii="Palatino" w:hAnsi="Palatino"/>
        </w:rPr>
      </w:pPr>
      <w:r w:rsidRPr="00E43C27">
        <w:rPr>
          <w:rFonts w:ascii="Palatino" w:hAnsi="Palatino"/>
        </w:rPr>
        <w:t>c.</w:t>
      </w:r>
      <w:r w:rsidRPr="00E43C27">
        <w:rPr>
          <w:rFonts w:ascii="Palatino" w:hAnsi="Palatino"/>
        </w:rPr>
        <w:tab/>
      </w:r>
      <w:r w:rsidRPr="00E43C27">
        <w:rPr>
          <w:rFonts w:ascii="Palatino" w:hAnsi="Palatino"/>
          <w:u w:val="single"/>
        </w:rPr>
        <w:t>Duration of the Program</w:t>
      </w:r>
    </w:p>
    <w:p w:rsidR="00E43C27" w:rsidRDefault="00E43C27" w:rsidP="00E43C27">
      <w:pPr>
        <w:rPr>
          <w:rFonts w:ascii="Palatino" w:hAnsi="Palatino"/>
          <w:b/>
        </w:rPr>
      </w:pPr>
    </w:p>
    <w:p w:rsidR="00E43C27" w:rsidRDefault="00E43C27" w:rsidP="00E43C27">
      <w:pPr>
        <w:rPr>
          <w:rFonts w:ascii="Palatino" w:hAnsi="Palatino"/>
        </w:rPr>
      </w:pPr>
      <w:r>
        <w:rPr>
          <w:rFonts w:ascii="Palatino" w:hAnsi="Palatino"/>
        </w:rPr>
        <w:tab/>
        <w:t xml:space="preserve">The duration of the </w:t>
      </w:r>
      <w:r w:rsidR="00FC5C1E">
        <w:rPr>
          <w:rFonts w:ascii="Palatino" w:hAnsi="Palatino"/>
        </w:rPr>
        <w:t xml:space="preserve">Town Center </w:t>
      </w:r>
      <w:r>
        <w:rPr>
          <w:rFonts w:ascii="Palatino" w:hAnsi="Palatino"/>
        </w:rPr>
        <w:t>TIF District is proposed to be 20 years.</w:t>
      </w:r>
    </w:p>
    <w:p w:rsidR="00E43C27" w:rsidRDefault="00E43C27" w:rsidP="00E43C27">
      <w:pPr>
        <w:rPr>
          <w:rFonts w:ascii="Palatino" w:hAnsi="Palatino"/>
        </w:rPr>
      </w:pPr>
    </w:p>
    <w:p w:rsidR="00E43C27" w:rsidRDefault="00E43C27" w:rsidP="00E43C27">
      <w:pPr>
        <w:ind w:left="720" w:hanging="720"/>
        <w:rPr>
          <w:rFonts w:ascii="Palatino" w:hAnsi="Palatino"/>
          <w:u w:val="single"/>
        </w:rPr>
      </w:pPr>
      <w:r>
        <w:rPr>
          <w:rFonts w:ascii="Palatino" w:hAnsi="Palatino"/>
        </w:rPr>
        <w:t>d.</w:t>
      </w:r>
      <w:r>
        <w:rPr>
          <w:rFonts w:ascii="Palatino" w:hAnsi="Palatino"/>
        </w:rPr>
        <w:tab/>
      </w:r>
      <w:r>
        <w:rPr>
          <w:rFonts w:ascii="Palatino" w:hAnsi="Palatino"/>
          <w:u w:val="single"/>
        </w:rPr>
        <w:t>Certification of original assessed value of the taxable property in the TIF district by the municipal tax assessor, using valuati</w:t>
      </w:r>
      <w:r w:rsidR="001038A6">
        <w:rPr>
          <w:rFonts w:ascii="Palatino" w:hAnsi="Palatino"/>
          <w:u w:val="single"/>
        </w:rPr>
        <w:t>on from the prior March 31st.</w:t>
      </w:r>
    </w:p>
    <w:p w:rsidR="00E43C27" w:rsidRDefault="00E43C27" w:rsidP="00E43C27">
      <w:pPr>
        <w:ind w:left="720" w:hanging="720"/>
        <w:rPr>
          <w:rFonts w:ascii="Palatino" w:hAnsi="Palatino"/>
          <w:u w:val="single"/>
        </w:rPr>
      </w:pPr>
    </w:p>
    <w:p w:rsidR="00FC5C1E" w:rsidRDefault="00E43C27" w:rsidP="00E43C27">
      <w:pPr>
        <w:ind w:left="720" w:hanging="720"/>
        <w:rPr>
          <w:rFonts w:ascii="Palatino" w:hAnsi="Palatino"/>
        </w:rPr>
      </w:pPr>
      <w:r>
        <w:rPr>
          <w:rFonts w:ascii="Palatino" w:hAnsi="Palatino"/>
        </w:rPr>
        <w:tab/>
        <w:t>Matt</w:t>
      </w:r>
      <w:r w:rsidR="0025102F">
        <w:rPr>
          <w:rFonts w:ascii="Palatino" w:hAnsi="Palatino"/>
        </w:rPr>
        <w:t>hew Sturgis, Municipal Tax A</w:t>
      </w:r>
      <w:r>
        <w:rPr>
          <w:rFonts w:ascii="Palatino" w:hAnsi="Palatino"/>
        </w:rPr>
        <w:t>ssessor for the Town of Cape Elizabeth, certifies the original assessed value of the taxable property in the</w:t>
      </w:r>
      <w:r w:rsidR="003316D4">
        <w:rPr>
          <w:rFonts w:ascii="Palatino" w:hAnsi="Palatino"/>
        </w:rPr>
        <w:t xml:space="preserve"> Town Center to be $11,729,600.</w:t>
      </w:r>
    </w:p>
    <w:p w:rsidR="00E43C27" w:rsidRDefault="001038A6" w:rsidP="00E43C27">
      <w:pPr>
        <w:ind w:left="720" w:hanging="720"/>
        <w:rPr>
          <w:rFonts w:ascii="Palatino" w:hAnsi="Palatino"/>
        </w:rPr>
      </w:pPr>
      <w:r>
        <w:rPr>
          <w:rFonts w:ascii="Palatino" w:hAnsi="Palatino"/>
        </w:rPr>
        <w:br w:type="page"/>
      </w:r>
    </w:p>
    <w:p w:rsidR="00E43C27" w:rsidRDefault="00E43C27" w:rsidP="00E43C27">
      <w:pPr>
        <w:ind w:left="720" w:hanging="720"/>
        <w:rPr>
          <w:rFonts w:ascii="Palatino" w:hAnsi="Palatino"/>
          <w:u w:val="single"/>
        </w:rPr>
      </w:pPr>
      <w:r>
        <w:rPr>
          <w:rFonts w:ascii="Palatino" w:hAnsi="Palatino"/>
        </w:rPr>
        <w:t>e.</w:t>
      </w:r>
      <w:r>
        <w:rPr>
          <w:rFonts w:ascii="Palatino" w:hAnsi="Palatino"/>
        </w:rPr>
        <w:tab/>
      </w:r>
      <w:r>
        <w:rPr>
          <w:rFonts w:ascii="Palatino" w:hAnsi="Palatino"/>
          <w:u w:val="single"/>
        </w:rPr>
        <w:t>Physical description of the district</w:t>
      </w:r>
    </w:p>
    <w:p w:rsidR="00E43C27" w:rsidRDefault="00E43C27" w:rsidP="00E43C27">
      <w:pPr>
        <w:ind w:left="720" w:hanging="720"/>
        <w:rPr>
          <w:rFonts w:ascii="Palatino" w:hAnsi="Palatino"/>
          <w:u w:val="single"/>
        </w:rPr>
      </w:pPr>
    </w:p>
    <w:p w:rsidR="00E43C27" w:rsidRDefault="00E43C27" w:rsidP="00E43C27">
      <w:pPr>
        <w:ind w:left="720" w:hanging="720"/>
        <w:rPr>
          <w:rFonts w:ascii="Palatino" w:hAnsi="Palatino"/>
        </w:rPr>
      </w:pPr>
      <w:r>
        <w:rPr>
          <w:rFonts w:ascii="Palatino" w:hAnsi="Palatino"/>
        </w:rPr>
        <w:tab/>
        <w:t>Below is a map showing the boundaries of Cape Elizabeth and the location of the Town Center zoning district.</w:t>
      </w:r>
    </w:p>
    <w:p w:rsidR="003316D4" w:rsidRDefault="003316D4" w:rsidP="00E43C27">
      <w:pPr>
        <w:ind w:left="720" w:hanging="720"/>
        <w:rPr>
          <w:rFonts w:ascii="Palatino" w:hAnsi="Palatino"/>
        </w:rPr>
      </w:pPr>
    </w:p>
    <w:p w:rsidR="003316D4" w:rsidRDefault="00026375" w:rsidP="001038A6">
      <w:pPr>
        <w:ind w:left="720" w:hanging="720"/>
        <w:jc w:val="center"/>
        <w:rPr>
          <w:rFonts w:ascii="Palatino" w:hAnsi="Palatino"/>
        </w:rPr>
      </w:pPr>
      <w:r>
        <w:rPr>
          <w:rFonts w:ascii="Palatino" w:hAnsi="Palatino"/>
          <w:noProof/>
        </w:rPr>
        <w:drawing>
          <wp:inline distT="0" distB="0" distL="0" distR="0">
            <wp:extent cx="4021455" cy="6214889"/>
            <wp:effectExtent l="25400" t="0" r="0" b="0"/>
            <wp:docPr id="5" name="Picture 4" descr="TC 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 Town.jpg"/>
                    <pic:cNvPicPr/>
                  </pic:nvPicPr>
                  <pic:blipFill>
                    <a:blip r:embed="rId12"/>
                    <a:stretch>
                      <a:fillRect/>
                    </a:stretch>
                  </pic:blipFill>
                  <pic:spPr>
                    <a:xfrm>
                      <a:off x="0" y="0"/>
                      <a:ext cx="4021455" cy="6214889"/>
                    </a:xfrm>
                    <a:prstGeom prst="rect">
                      <a:avLst/>
                    </a:prstGeom>
                  </pic:spPr>
                </pic:pic>
              </a:graphicData>
            </a:graphic>
          </wp:inline>
        </w:drawing>
      </w:r>
    </w:p>
    <w:p w:rsidR="003316D4" w:rsidRDefault="001038A6" w:rsidP="00E43C27">
      <w:pPr>
        <w:ind w:left="720" w:hanging="720"/>
        <w:rPr>
          <w:rFonts w:ascii="Palatino" w:hAnsi="Palatino"/>
        </w:rPr>
      </w:pPr>
      <w:r>
        <w:rPr>
          <w:rFonts w:ascii="Palatino" w:hAnsi="Palatino"/>
        </w:rPr>
        <w:br w:type="page"/>
      </w:r>
    </w:p>
    <w:p w:rsidR="001038A6" w:rsidRDefault="003316D4" w:rsidP="003316D4">
      <w:pPr>
        <w:ind w:left="720"/>
        <w:rPr>
          <w:rFonts w:ascii="Palatino" w:hAnsi="Palatino"/>
        </w:rPr>
      </w:pPr>
      <w:r>
        <w:rPr>
          <w:rFonts w:ascii="Palatino" w:hAnsi="Palatino"/>
        </w:rPr>
        <w:t>Below is a map of the Town Center zoning district (shown in purple), which is proposed to be the Town Center TIF District:</w:t>
      </w:r>
    </w:p>
    <w:p w:rsidR="00E43C27" w:rsidRDefault="00E43C27" w:rsidP="003316D4">
      <w:pPr>
        <w:ind w:left="720"/>
        <w:rPr>
          <w:rFonts w:ascii="Palatino" w:hAnsi="Palatino"/>
        </w:rPr>
      </w:pPr>
    </w:p>
    <w:p w:rsidR="00E43C27" w:rsidRPr="00E43C27" w:rsidRDefault="003316D4" w:rsidP="003316D4">
      <w:pPr>
        <w:ind w:left="720" w:hanging="720"/>
        <w:jc w:val="center"/>
        <w:rPr>
          <w:rFonts w:ascii="Palatino" w:hAnsi="Palatino"/>
        </w:rPr>
      </w:pPr>
      <w:r>
        <w:rPr>
          <w:rFonts w:ascii="Palatino" w:hAnsi="Palatino"/>
          <w:noProof/>
        </w:rPr>
        <w:drawing>
          <wp:inline distT="0" distB="0" distL="0" distR="0">
            <wp:extent cx="3564255" cy="4612493"/>
            <wp:effectExtent l="25400" t="0" r="0" b="0"/>
            <wp:docPr id="2" name="Picture 1" descr="TC 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 Zone.jpg"/>
                    <pic:cNvPicPr/>
                  </pic:nvPicPr>
                  <pic:blipFill>
                    <a:blip r:embed="rId13"/>
                    <a:stretch>
                      <a:fillRect/>
                    </a:stretch>
                  </pic:blipFill>
                  <pic:spPr>
                    <a:xfrm>
                      <a:off x="0" y="0"/>
                      <a:ext cx="3563299" cy="4611256"/>
                    </a:xfrm>
                    <a:prstGeom prst="rect">
                      <a:avLst/>
                    </a:prstGeom>
                  </pic:spPr>
                </pic:pic>
              </a:graphicData>
            </a:graphic>
          </wp:inline>
        </w:drawing>
      </w:r>
    </w:p>
    <w:p w:rsidR="00631615" w:rsidRPr="00FD0062" w:rsidDel="00FD0062" w:rsidRDefault="00631615" w:rsidP="001038A6">
      <w:pPr>
        <w:ind w:left="720" w:hanging="720"/>
        <w:rPr>
          <w:rFonts w:ascii="Palatino" w:hAnsi="Palatino"/>
        </w:rPr>
      </w:pPr>
    </w:p>
    <w:p w:rsidR="00E97750" w:rsidRDefault="00E97750" w:rsidP="00403449">
      <w:pPr>
        <w:rPr>
          <w:rFonts w:ascii="Palatino" w:hAnsi="Palatino"/>
          <w:u w:val="single"/>
        </w:rPr>
      </w:pPr>
      <w:r>
        <w:rPr>
          <w:rFonts w:ascii="Palatino" w:hAnsi="Palatino"/>
        </w:rPr>
        <w:t>f.</w:t>
      </w:r>
      <w:r>
        <w:rPr>
          <w:rFonts w:ascii="Palatino" w:hAnsi="Palatino"/>
        </w:rPr>
        <w:tab/>
      </w:r>
      <w:r>
        <w:rPr>
          <w:rFonts w:ascii="Palatino" w:hAnsi="Palatino"/>
          <w:u w:val="single"/>
        </w:rPr>
        <w:t>Financial Plan</w:t>
      </w:r>
    </w:p>
    <w:p w:rsidR="00E97750" w:rsidRDefault="00E97750" w:rsidP="00403449">
      <w:pPr>
        <w:rPr>
          <w:rFonts w:ascii="Palatino" w:hAnsi="Palatino"/>
          <w:u w:val="single"/>
        </w:rPr>
      </w:pPr>
    </w:p>
    <w:p w:rsidR="00FC5C1E" w:rsidRDefault="00E97750" w:rsidP="00E97750">
      <w:pPr>
        <w:ind w:left="1440" w:hanging="720"/>
        <w:rPr>
          <w:rFonts w:ascii="Palatino" w:hAnsi="Palatino"/>
        </w:rPr>
      </w:pPr>
      <w:r>
        <w:rPr>
          <w:rFonts w:ascii="Palatino" w:hAnsi="Palatino"/>
        </w:rPr>
        <w:t>i.</w:t>
      </w:r>
      <w:r>
        <w:rPr>
          <w:rFonts w:ascii="Palatino" w:hAnsi="Palatino"/>
        </w:rPr>
        <w:tab/>
        <w:t>Cost estimates for the development program</w:t>
      </w:r>
    </w:p>
    <w:p w:rsidR="00FC5C1E" w:rsidRDefault="00FC5C1E" w:rsidP="00E97750">
      <w:pPr>
        <w:ind w:left="1440" w:hanging="720"/>
        <w:rPr>
          <w:rFonts w:ascii="Palatino" w:hAnsi="Palatino"/>
        </w:rPr>
      </w:pPr>
    </w:p>
    <w:p w:rsidR="00E97750" w:rsidRDefault="00FC5C1E" w:rsidP="00FC5C1E">
      <w:pPr>
        <w:ind w:left="1440"/>
        <w:rPr>
          <w:rFonts w:ascii="Palatino" w:hAnsi="Palatino"/>
        </w:rPr>
      </w:pPr>
      <w:r>
        <w:rPr>
          <w:rFonts w:ascii="Palatino" w:hAnsi="Palatino"/>
        </w:rPr>
        <w:t xml:space="preserve">Estimated cost to complete the sidewalk network within the town center is $946,280 dollars. Estimated cost to extend sidewalks from the town center to nearby neighborhoods is $1,636,580 dollars. </w:t>
      </w:r>
      <w:r w:rsidR="00706FF1">
        <w:rPr>
          <w:rFonts w:ascii="Palatino" w:hAnsi="Palatino"/>
        </w:rPr>
        <w:t xml:space="preserve">The town has </w:t>
      </w:r>
      <w:r w:rsidR="0025102F">
        <w:rPr>
          <w:rFonts w:ascii="Palatino" w:hAnsi="Palatino"/>
        </w:rPr>
        <w:t xml:space="preserve">received </w:t>
      </w:r>
      <w:r w:rsidR="00706FF1">
        <w:rPr>
          <w:rFonts w:ascii="Palatino" w:hAnsi="Palatino"/>
        </w:rPr>
        <w:t>a grant to update the stormwater</w:t>
      </w:r>
      <w:r w:rsidR="0025102F">
        <w:rPr>
          <w:rFonts w:ascii="Palatino" w:hAnsi="Palatino"/>
        </w:rPr>
        <w:t xml:space="preserve"> plan and that update will </w:t>
      </w:r>
      <w:r w:rsidR="00706FF1">
        <w:rPr>
          <w:rFonts w:ascii="Palatino" w:hAnsi="Palatino"/>
        </w:rPr>
        <w:t>include stormwater infrastructure cost estimates. Sidewalk construction costs alone far exceed anticipated TIF revenues.</w:t>
      </w:r>
    </w:p>
    <w:p w:rsidR="00E97750" w:rsidRDefault="00E97750" w:rsidP="00E97750">
      <w:pPr>
        <w:ind w:left="1440" w:hanging="720"/>
        <w:rPr>
          <w:rFonts w:ascii="Palatino" w:hAnsi="Palatino"/>
        </w:rPr>
      </w:pPr>
    </w:p>
    <w:p w:rsidR="00E97750" w:rsidRDefault="00E97750" w:rsidP="00E97750">
      <w:pPr>
        <w:ind w:left="1440" w:hanging="720"/>
        <w:rPr>
          <w:rFonts w:ascii="Palatino" w:hAnsi="Palatino"/>
        </w:rPr>
      </w:pPr>
      <w:r>
        <w:rPr>
          <w:rFonts w:ascii="Palatino" w:hAnsi="Palatino"/>
        </w:rPr>
        <w:t>ii.</w:t>
      </w:r>
      <w:r>
        <w:rPr>
          <w:rFonts w:ascii="Palatino" w:hAnsi="Palatino"/>
        </w:rPr>
        <w:tab/>
        <w:t>Amount of public indebtedness to be incurred.</w:t>
      </w:r>
    </w:p>
    <w:p w:rsidR="00E97750" w:rsidRDefault="00E97750" w:rsidP="00E97750">
      <w:pPr>
        <w:ind w:left="1440" w:hanging="720"/>
        <w:rPr>
          <w:rFonts w:ascii="Palatino" w:hAnsi="Palatino"/>
        </w:rPr>
      </w:pPr>
    </w:p>
    <w:p w:rsidR="00E512E6" w:rsidRDefault="00E512E6" w:rsidP="00E512E6">
      <w:pPr>
        <w:ind w:left="1440" w:hanging="720"/>
        <w:rPr>
          <w:rFonts w:ascii="Palatino" w:hAnsi="Palatino"/>
        </w:rPr>
      </w:pPr>
      <w:r>
        <w:rPr>
          <w:rFonts w:ascii="Palatino" w:hAnsi="Palatino"/>
        </w:rPr>
        <w:tab/>
        <w:t>No public indebtedness is proposed at this time.</w:t>
      </w:r>
      <w:r w:rsidR="00E97750">
        <w:rPr>
          <w:rFonts w:ascii="Palatino" w:hAnsi="Palatino"/>
        </w:rPr>
        <w:t xml:space="preserve"> </w:t>
      </w:r>
      <w:r>
        <w:rPr>
          <w:rFonts w:ascii="Palatino" w:hAnsi="Palatino"/>
        </w:rPr>
        <w:t xml:space="preserve">The </w:t>
      </w:r>
      <w:r w:rsidR="00E97750">
        <w:rPr>
          <w:rFonts w:ascii="Palatino" w:hAnsi="Palatino"/>
        </w:rPr>
        <w:t>intention of the Town of Cape Elizabeth is to allow TIF revenues to</w:t>
      </w:r>
      <w:r>
        <w:rPr>
          <w:rFonts w:ascii="Palatino" w:hAnsi="Palatino"/>
        </w:rPr>
        <w:t xml:space="preserve"> accrue in a segregated account until a public infrastructure project can be funded. The town expects that TIF funds will be supplemented with general revenues, grants, donations and other funding dependent on the infrastructure project to be constructed.</w:t>
      </w:r>
    </w:p>
    <w:p w:rsidR="00E512E6" w:rsidRDefault="00E512E6" w:rsidP="00E512E6">
      <w:pPr>
        <w:ind w:left="1440" w:hanging="720"/>
        <w:rPr>
          <w:rFonts w:ascii="Palatino" w:hAnsi="Palatino"/>
        </w:rPr>
      </w:pPr>
    </w:p>
    <w:p w:rsidR="00E512E6" w:rsidRDefault="00E512E6" w:rsidP="00E512E6">
      <w:pPr>
        <w:ind w:left="1440" w:hanging="720"/>
        <w:rPr>
          <w:rFonts w:ascii="Palatino" w:hAnsi="Palatino"/>
        </w:rPr>
      </w:pPr>
      <w:r>
        <w:rPr>
          <w:rFonts w:ascii="Palatino" w:hAnsi="Palatino"/>
        </w:rPr>
        <w:t>iii.</w:t>
      </w:r>
      <w:r>
        <w:rPr>
          <w:rFonts w:ascii="Palatino" w:hAnsi="Palatino"/>
        </w:rPr>
        <w:tab/>
        <w:t>Sources of anticipated revenues</w:t>
      </w:r>
    </w:p>
    <w:p w:rsidR="00E512E6" w:rsidRDefault="00E512E6" w:rsidP="00E512E6">
      <w:pPr>
        <w:ind w:left="1440" w:hanging="720"/>
        <w:rPr>
          <w:rFonts w:ascii="Palatino" w:hAnsi="Palatino"/>
        </w:rPr>
      </w:pPr>
    </w:p>
    <w:p w:rsidR="008613CD" w:rsidRDefault="00E512E6" w:rsidP="00E512E6">
      <w:pPr>
        <w:ind w:left="1440" w:hanging="720"/>
        <w:rPr>
          <w:rFonts w:ascii="Palatino" w:hAnsi="Palatino"/>
        </w:rPr>
      </w:pPr>
      <w:r>
        <w:rPr>
          <w:rFonts w:ascii="Palatino" w:hAnsi="Palatino"/>
        </w:rPr>
        <w:tab/>
        <w:t xml:space="preserve">Infrastructure improvement project funding will vary, but is expected to be </w:t>
      </w:r>
      <w:r w:rsidR="00C967C1">
        <w:rPr>
          <w:rFonts w:ascii="Palatino" w:hAnsi="Palatino"/>
        </w:rPr>
        <w:t xml:space="preserve">a </w:t>
      </w:r>
      <w:r>
        <w:rPr>
          <w:rFonts w:ascii="Palatino" w:hAnsi="Palatino"/>
        </w:rPr>
        <w:t>combination of general revenues, grants, and donations.</w:t>
      </w:r>
    </w:p>
    <w:p w:rsidR="008613CD" w:rsidRDefault="008613CD" w:rsidP="00E512E6">
      <w:pPr>
        <w:ind w:left="1440" w:hanging="720"/>
        <w:rPr>
          <w:rFonts w:ascii="Palatino" w:hAnsi="Palatino"/>
        </w:rPr>
      </w:pPr>
    </w:p>
    <w:p w:rsidR="006631CE" w:rsidRDefault="008613CD" w:rsidP="00E512E6">
      <w:pPr>
        <w:ind w:left="1440" w:hanging="720"/>
        <w:rPr>
          <w:rFonts w:ascii="Palatino" w:hAnsi="Palatino"/>
        </w:rPr>
      </w:pPr>
      <w:r>
        <w:rPr>
          <w:rFonts w:ascii="Palatino" w:hAnsi="Palatino"/>
        </w:rPr>
        <w:t>iv.</w:t>
      </w:r>
      <w:r>
        <w:rPr>
          <w:rFonts w:ascii="Palatino" w:hAnsi="Palatino"/>
        </w:rPr>
        <w:tab/>
      </w:r>
      <w:r w:rsidR="006631CE">
        <w:rPr>
          <w:rFonts w:ascii="Palatino" w:hAnsi="Palatino"/>
        </w:rPr>
        <w:t>Description of the terms/conditions of any agreements</w:t>
      </w:r>
    </w:p>
    <w:p w:rsidR="006631CE" w:rsidRDefault="006631CE" w:rsidP="00E512E6">
      <w:pPr>
        <w:ind w:left="1440" w:hanging="720"/>
        <w:rPr>
          <w:rFonts w:ascii="Palatino" w:hAnsi="Palatino"/>
        </w:rPr>
      </w:pPr>
    </w:p>
    <w:p w:rsidR="006631CE" w:rsidRDefault="006631CE" w:rsidP="00E512E6">
      <w:pPr>
        <w:ind w:left="1440" w:hanging="720"/>
        <w:rPr>
          <w:rFonts w:ascii="Palatino" w:hAnsi="Palatino"/>
        </w:rPr>
      </w:pPr>
      <w:r>
        <w:rPr>
          <w:rFonts w:ascii="Palatino" w:hAnsi="Palatino"/>
        </w:rPr>
        <w:tab/>
        <w:t xml:space="preserve">No credit enhancement agreement (CEA) is </w:t>
      </w:r>
      <w:r w:rsidR="00C967C1">
        <w:rPr>
          <w:rFonts w:ascii="Palatino" w:hAnsi="Palatino"/>
        </w:rPr>
        <w:t>proposed</w:t>
      </w:r>
      <w:r>
        <w:rPr>
          <w:rFonts w:ascii="Palatino" w:hAnsi="Palatino"/>
        </w:rPr>
        <w:t xml:space="preserve"> as part of this TIF.</w:t>
      </w:r>
    </w:p>
    <w:p w:rsidR="006631CE" w:rsidRDefault="006631CE" w:rsidP="00E512E6">
      <w:pPr>
        <w:ind w:left="1440" w:hanging="720"/>
        <w:rPr>
          <w:rFonts w:ascii="Palatino" w:hAnsi="Palatino"/>
        </w:rPr>
      </w:pPr>
    </w:p>
    <w:p w:rsidR="00C967C1" w:rsidRDefault="006631CE" w:rsidP="00E512E6">
      <w:pPr>
        <w:ind w:left="1440" w:hanging="720"/>
        <w:rPr>
          <w:rFonts w:ascii="Palatino" w:hAnsi="Palatino"/>
        </w:rPr>
      </w:pPr>
      <w:r>
        <w:rPr>
          <w:rFonts w:ascii="Palatino" w:hAnsi="Palatino"/>
        </w:rPr>
        <w:t>v.</w:t>
      </w:r>
      <w:r>
        <w:rPr>
          <w:rFonts w:ascii="Palatino" w:hAnsi="Palatino"/>
        </w:rPr>
        <w:tab/>
        <w:t>Estimates of increased assessed values of the district for each year of the program.</w:t>
      </w:r>
    </w:p>
    <w:p w:rsidR="00D85B4E" w:rsidRDefault="00D85B4E" w:rsidP="00E512E6">
      <w:pPr>
        <w:ind w:left="1440" w:hanging="720"/>
        <w:rPr>
          <w:rFonts w:ascii="Palatino" w:hAnsi="Palatino"/>
        </w:rPr>
      </w:pPr>
      <w:r>
        <w:rPr>
          <w:rFonts w:ascii="Palatino" w:hAnsi="Palatino"/>
        </w:rPr>
        <w:tab/>
      </w:r>
    </w:p>
    <w:p w:rsidR="00ED20F6" w:rsidRDefault="00D85B4E" w:rsidP="00D85B4E">
      <w:pPr>
        <w:ind w:left="1440"/>
        <w:rPr>
          <w:rFonts w:ascii="Palatino" w:hAnsi="Palatino"/>
        </w:rPr>
      </w:pPr>
      <w:r>
        <w:rPr>
          <w:rFonts w:ascii="Palatino" w:hAnsi="Palatino"/>
        </w:rPr>
        <w:t xml:space="preserve">See Table 1. The town is estimating </w:t>
      </w:r>
      <w:r w:rsidR="00ED20F6">
        <w:rPr>
          <w:rFonts w:ascii="Palatino" w:hAnsi="Palatino"/>
        </w:rPr>
        <w:t xml:space="preserve">4 million dollars </w:t>
      </w:r>
      <w:r>
        <w:rPr>
          <w:rFonts w:ascii="Palatino" w:hAnsi="Palatino"/>
        </w:rPr>
        <w:t>in increased property value in the town center over the next 20 y</w:t>
      </w:r>
      <w:r w:rsidR="00ED20F6">
        <w:rPr>
          <w:rFonts w:ascii="Palatino" w:hAnsi="Palatino"/>
        </w:rPr>
        <w:t xml:space="preserve">ears. The estimate is based on past experience with values in the town center and the amount of property in the town center currently in transition. </w:t>
      </w:r>
    </w:p>
    <w:p w:rsidR="006631CE" w:rsidRDefault="006631CE" w:rsidP="00D85B4E">
      <w:pPr>
        <w:ind w:left="1440"/>
        <w:rPr>
          <w:rFonts w:ascii="Palatino" w:hAnsi="Palatino"/>
        </w:rPr>
      </w:pPr>
    </w:p>
    <w:p w:rsidR="006631CE" w:rsidRDefault="006631CE" w:rsidP="00E512E6">
      <w:pPr>
        <w:ind w:left="1440" w:hanging="720"/>
        <w:rPr>
          <w:rFonts w:ascii="Palatino" w:hAnsi="Palatino"/>
        </w:rPr>
      </w:pPr>
      <w:r>
        <w:rPr>
          <w:rFonts w:ascii="Palatino" w:hAnsi="Palatino"/>
        </w:rPr>
        <w:t>vi.</w:t>
      </w:r>
      <w:r>
        <w:rPr>
          <w:rFonts w:ascii="Palatino" w:hAnsi="Palatino"/>
        </w:rPr>
        <w:tab/>
        <w:t xml:space="preserve">Portion of the increased assessed values to be applied to the development program as captured assessed values and resulting tax increments in each year of the program. </w:t>
      </w:r>
    </w:p>
    <w:p w:rsidR="006631CE" w:rsidRDefault="006631CE" w:rsidP="00E512E6">
      <w:pPr>
        <w:ind w:left="1440" w:hanging="720"/>
        <w:rPr>
          <w:rFonts w:ascii="Palatino" w:hAnsi="Palatino"/>
        </w:rPr>
      </w:pPr>
    </w:p>
    <w:p w:rsidR="006631CE" w:rsidRDefault="006631CE" w:rsidP="00E512E6">
      <w:pPr>
        <w:ind w:left="1440" w:hanging="720"/>
        <w:rPr>
          <w:rFonts w:ascii="Palatino" w:hAnsi="Palatino"/>
        </w:rPr>
      </w:pPr>
      <w:r>
        <w:rPr>
          <w:rFonts w:ascii="Palatino" w:hAnsi="Palatino"/>
        </w:rPr>
        <w:tab/>
        <w:t xml:space="preserve">One hundred percent of the increased assessed values is proposed to be applied to the development program. </w:t>
      </w:r>
      <w:r w:rsidR="00ED20F6">
        <w:rPr>
          <w:rFonts w:ascii="Palatino" w:hAnsi="Palatino"/>
        </w:rPr>
        <w:t>See Table 1.</w:t>
      </w:r>
    </w:p>
    <w:p w:rsidR="006631CE" w:rsidRDefault="006631CE" w:rsidP="00E512E6">
      <w:pPr>
        <w:ind w:left="1440" w:hanging="720"/>
        <w:rPr>
          <w:rFonts w:ascii="Palatino" w:hAnsi="Palatino"/>
        </w:rPr>
      </w:pPr>
    </w:p>
    <w:p w:rsidR="006631CE" w:rsidRDefault="006631CE" w:rsidP="00E512E6">
      <w:pPr>
        <w:ind w:left="1440" w:hanging="720"/>
        <w:rPr>
          <w:rFonts w:ascii="Palatino" w:hAnsi="Palatino"/>
        </w:rPr>
      </w:pPr>
      <w:r>
        <w:rPr>
          <w:rFonts w:ascii="Palatino" w:hAnsi="Palatino"/>
        </w:rPr>
        <w:t>vii.</w:t>
      </w:r>
      <w:r>
        <w:rPr>
          <w:rFonts w:ascii="Palatino" w:hAnsi="Palatino"/>
        </w:rPr>
        <w:tab/>
        <w:t>Tax shift calculations for each year of the program.</w:t>
      </w:r>
    </w:p>
    <w:p w:rsidR="006631CE" w:rsidRDefault="006631CE" w:rsidP="00E512E6">
      <w:pPr>
        <w:ind w:left="1440" w:hanging="720"/>
        <w:rPr>
          <w:rFonts w:ascii="Palatino" w:hAnsi="Palatino"/>
        </w:rPr>
      </w:pPr>
    </w:p>
    <w:p w:rsidR="00ED20F6" w:rsidRDefault="006631CE" w:rsidP="00ED20F6">
      <w:pPr>
        <w:ind w:left="1440" w:hanging="720"/>
        <w:rPr>
          <w:rFonts w:ascii="Palatino" w:hAnsi="Palatino"/>
        </w:rPr>
      </w:pPr>
      <w:r>
        <w:rPr>
          <w:rFonts w:ascii="Palatino" w:hAnsi="Palatino"/>
        </w:rPr>
        <w:tab/>
      </w:r>
      <w:r w:rsidR="00ED20F6">
        <w:rPr>
          <w:rFonts w:ascii="Palatino" w:hAnsi="Palatino"/>
        </w:rPr>
        <w:t>See Table 2. The estimated tax shift is $2,000 annually.</w:t>
      </w:r>
    </w:p>
    <w:p w:rsidR="00E512E6" w:rsidRDefault="00E512E6" w:rsidP="00ED20F6">
      <w:pPr>
        <w:ind w:left="1440" w:hanging="720"/>
        <w:rPr>
          <w:rFonts w:ascii="Palatino" w:hAnsi="Palatino"/>
        </w:rPr>
      </w:pPr>
    </w:p>
    <w:p w:rsidR="00E512E6" w:rsidRDefault="00E512E6" w:rsidP="00E512E6">
      <w:pPr>
        <w:ind w:left="720" w:hanging="720"/>
        <w:rPr>
          <w:rFonts w:ascii="Palatino" w:hAnsi="Palatino"/>
          <w:u w:val="single"/>
        </w:rPr>
      </w:pPr>
      <w:r>
        <w:rPr>
          <w:rFonts w:ascii="Palatino" w:hAnsi="Palatino"/>
        </w:rPr>
        <w:t>g.</w:t>
      </w:r>
      <w:r>
        <w:rPr>
          <w:rFonts w:ascii="Palatino" w:hAnsi="Palatino"/>
        </w:rPr>
        <w:tab/>
      </w:r>
      <w:r>
        <w:rPr>
          <w:rFonts w:ascii="Palatino" w:hAnsi="Palatino"/>
          <w:u w:val="single"/>
        </w:rPr>
        <w:t>Plans for the relocation of persons displaced by the development activities</w:t>
      </w:r>
    </w:p>
    <w:p w:rsidR="00E512E6" w:rsidRDefault="00E512E6" w:rsidP="00E512E6">
      <w:pPr>
        <w:ind w:left="720" w:hanging="720"/>
        <w:rPr>
          <w:rFonts w:ascii="Palatino" w:hAnsi="Palatino"/>
          <w:u w:val="single"/>
        </w:rPr>
      </w:pPr>
    </w:p>
    <w:p w:rsidR="00E512E6" w:rsidRDefault="00E512E6" w:rsidP="00E512E6">
      <w:pPr>
        <w:ind w:left="720" w:hanging="720"/>
        <w:rPr>
          <w:rFonts w:ascii="Palatino" w:hAnsi="Palatino"/>
        </w:rPr>
      </w:pPr>
      <w:r>
        <w:rPr>
          <w:rFonts w:ascii="Palatino" w:hAnsi="Palatino"/>
        </w:rPr>
        <w:tab/>
        <w:t>Not applicable. No displacement of persons will be required to construct public infrastructure improvements.</w:t>
      </w:r>
    </w:p>
    <w:p w:rsidR="00E512E6" w:rsidRDefault="00E512E6" w:rsidP="00E512E6">
      <w:pPr>
        <w:ind w:left="720" w:hanging="720"/>
        <w:rPr>
          <w:rFonts w:ascii="Palatino" w:hAnsi="Palatino"/>
        </w:rPr>
      </w:pPr>
    </w:p>
    <w:p w:rsidR="006631CE" w:rsidRDefault="00E512E6" w:rsidP="00E512E6">
      <w:pPr>
        <w:ind w:left="720" w:hanging="720"/>
        <w:rPr>
          <w:rFonts w:ascii="Palatino" w:hAnsi="Palatino"/>
          <w:u w:val="single"/>
        </w:rPr>
      </w:pPr>
      <w:r>
        <w:rPr>
          <w:rFonts w:ascii="Palatino" w:hAnsi="Palatino"/>
        </w:rPr>
        <w:t>h.</w:t>
      </w:r>
      <w:r>
        <w:rPr>
          <w:rFonts w:ascii="Palatino" w:hAnsi="Palatino"/>
        </w:rPr>
        <w:tab/>
      </w:r>
      <w:r>
        <w:rPr>
          <w:rFonts w:ascii="Palatino" w:hAnsi="Palatino"/>
          <w:u w:val="single"/>
        </w:rPr>
        <w:t>Proposed regulations and facilities to improve transportation</w:t>
      </w:r>
    </w:p>
    <w:p w:rsidR="00730C0F" w:rsidRDefault="00730C0F" w:rsidP="00E512E6">
      <w:pPr>
        <w:ind w:left="720" w:hanging="720"/>
        <w:rPr>
          <w:rFonts w:ascii="Palatino" w:hAnsi="Palatino"/>
          <w:u w:val="single"/>
        </w:rPr>
      </w:pPr>
    </w:p>
    <w:p w:rsidR="006108AD" w:rsidRDefault="00730C0F" w:rsidP="00E512E6">
      <w:pPr>
        <w:ind w:left="720" w:hanging="720"/>
        <w:rPr>
          <w:rFonts w:ascii="Palatino" w:hAnsi="Palatino"/>
        </w:rPr>
      </w:pPr>
      <w:r>
        <w:rPr>
          <w:rFonts w:ascii="Palatino" w:hAnsi="Palatino"/>
        </w:rPr>
        <w:tab/>
      </w:r>
      <w:r w:rsidR="006D215E">
        <w:rPr>
          <w:rFonts w:ascii="Palatino" w:hAnsi="Palatino"/>
        </w:rPr>
        <w:t xml:space="preserve">No new regulations are proposed. </w:t>
      </w:r>
      <w:r>
        <w:rPr>
          <w:rFonts w:ascii="Palatino" w:hAnsi="Palatino"/>
        </w:rPr>
        <w:t xml:space="preserve">Any improvements considered in the TIF district within the right-of-way of Route 77 will be subject to review by the Maine Department of Transportation. Improvements considered in the TIF district within the right-of-way of other roads </w:t>
      </w:r>
      <w:r w:rsidR="006108AD">
        <w:rPr>
          <w:rFonts w:ascii="Palatino" w:hAnsi="Palatino"/>
        </w:rPr>
        <w:t>will be reviewed for compliance with town road and pedestrian improvement standards. Improvements will accommodate anticipated vehicular, bicycle and pedestrian traffic in the TIF district.</w:t>
      </w:r>
    </w:p>
    <w:p w:rsidR="006108AD" w:rsidRDefault="006108AD" w:rsidP="00E512E6">
      <w:pPr>
        <w:ind w:left="720" w:hanging="720"/>
        <w:rPr>
          <w:rFonts w:ascii="Palatino" w:hAnsi="Palatino"/>
        </w:rPr>
      </w:pPr>
    </w:p>
    <w:p w:rsidR="006108AD" w:rsidRDefault="006108AD" w:rsidP="00E512E6">
      <w:pPr>
        <w:ind w:left="720" w:hanging="720"/>
        <w:rPr>
          <w:rFonts w:ascii="Palatino" w:hAnsi="Palatino"/>
          <w:u w:val="single"/>
        </w:rPr>
      </w:pPr>
      <w:r>
        <w:rPr>
          <w:rFonts w:ascii="Palatino" w:hAnsi="Palatino"/>
        </w:rPr>
        <w:t>i.</w:t>
      </w:r>
      <w:r>
        <w:rPr>
          <w:rFonts w:ascii="Palatino" w:hAnsi="Palatino"/>
        </w:rPr>
        <w:tab/>
      </w:r>
      <w:r>
        <w:rPr>
          <w:rFonts w:ascii="Palatino" w:hAnsi="Palatino"/>
          <w:u w:val="single"/>
        </w:rPr>
        <w:t>Environmental Controls</w:t>
      </w:r>
    </w:p>
    <w:p w:rsidR="006108AD" w:rsidRDefault="006108AD" w:rsidP="00E512E6">
      <w:pPr>
        <w:ind w:left="720" w:hanging="720"/>
        <w:rPr>
          <w:rFonts w:ascii="Palatino" w:hAnsi="Palatino"/>
          <w:u w:val="single"/>
        </w:rPr>
      </w:pPr>
    </w:p>
    <w:p w:rsidR="006108AD" w:rsidRDefault="006108AD" w:rsidP="00E512E6">
      <w:pPr>
        <w:ind w:left="720" w:hanging="720"/>
        <w:rPr>
          <w:rFonts w:ascii="Palatino" w:hAnsi="Palatino"/>
        </w:rPr>
      </w:pPr>
      <w:r>
        <w:rPr>
          <w:rFonts w:ascii="Palatino" w:hAnsi="Palatino"/>
        </w:rPr>
        <w:tab/>
        <w:t xml:space="preserve">Any improvements proposed in the Development Program will comply with all federal, state and local rules and regulations and applicable land use requirements. </w:t>
      </w:r>
    </w:p>
    <w:p w:rsidR="006108AD" w:rsidRDefault="006108AD" w:rsidP="00E512E6">
      <w:pPr>
        <w:ind w:left="720" w:hanging="720"/>
        <w:rPr>
          <w:rFonts w:ascii="Palatino" w:hAnsi="Palatino"/>
        </w:rPr>
      </w:pPr>
    </w:p>
    <w:p w:rsidR="006108AD" w:rsidRDefault="006108AD" w:rsidP="00E512E6">
      <w:pPr>
        <w:ind w:left="720" w:hanging="720"/>
        <w:rPr>
          <w:rFonts w:ascii="Palatino" w:hAnsi="Palatino"/>
          <w:u w:val="single"/>
        </w:rPr>
      </w:pPr>
      <w:r>
        <w:rPr>
          <w:rFonts w:ascii="Palatino" w:hAnsi="Palatino"/>
        </w:rPr>
        <w:t>j.</w:t>
      </w:r>
      <w:r>
        <w:rPr>
          <w:rFonts w:ascii="Palatino" w:hAnsi="Palatino"/>
        </w:rPr>
        <w:tab/>
      </w:r>
      <w:r>
        <w:rPr>
          <w:rFonts w:ascii="Palatino" w:hAnsi="Palatino"/>
          <w:u w:val="single"/>
        </w:rPr>
        <w:t>Operation of the Town Center TIF District after the infrastructure improvements are completed</w:t>
      </w:r>
    </w:p>
    <w:p w:rsidR="006108AD" w:rsidRDefault="006108AD" w:rsidP="00E512E6">
      <w:pPr>
        <w:ind w:left="720" w:hanging="720"/>
        <w:rPr>
          <w:rFonts w:ascii="Palatino" w:hAnsi="Palatino"/>
          <w:u w:val="single"/>
        </w:rPr>
      </w:pPr>
    </w:p>
    <w:p w:rsidR="00E512E6" w:rsidRPr="006108AD" w:rsidRDefault="006108AD" w:rsidP="006108AD">
      <w:pPr>
        <w:ind w:left="720" w:hanging="720"/>
        <w:rPr>
          <w:rFonts w:ascii="Palatino" w:hAnsi="Palatino"/>
        </w:rPr>
      </w:pPr>
      <w:r>
        <w:rPr>
          <w:rFonts w:ascii="Palatino" w:hAnsi="Palatino"/>
        </w:rPr>
        <w:tab/>
        <w:t>Improvements in the TIF District within the public way will at all times be owned by the Town of Cape Elizabeth, or its successors or assigns, which will be responsible for all maintenance of said improvements. During the duration of the TIF District, the town manager or his/her designee will be responsible for all administrative matters concerning the implementation and operation of the TIF District.</w:t>
      </w:r>
    </w:p>
    <w:p w:rsidR="00E512E6" w:rsidRDefault="00E512E6" w:rsidP="00E512E6">
      <w:pPr>
        <w:ind w:left="720" w:hanging="720"/>
        <w:rPr>
          <w:rFonts w:ascii="Palatino" w:hAnsi="Palatino"/>
          <w:u w:val="single"/>
        </w:rPr>
      </w:pPr>
    </w:p>
    <w:p w:rsidR="006108AD" w:rsidRDefault="006108AD" w:rsidP="00E512E6">
      <w:pPr>
        <w:ind w:left="720" w:hanging="720"/>
        <w:rPr>
          <w:rFonts w:ascii="Palatino" w:hAnsi="Palatino"/>
          <w:b/>
        </w:rPr>
      </w:pPr>
      <w:r>
        <w:rPr>
          <w:rFonts w:ascii="Palatino" w:hAnsi="Palatino"/>
          <w:b/>
        </w:rPr>
        <w:t>6.  Evidence of Public Hearing</w:t>
      </w:r>
    </w:p>
    <w:p w:rsidR="006108AD" w:rsidRDefault="006108AD" w:rsidP="00E512E6">
      <w:pPr>
        <w:ind w:left="720" w:hanging="720"/>
        <w:rPr>
          <w:rFonts w:ascii="Palatino" w:hAnsi="Palatino"/>
          <w:b/>
        </w:rPr>
      </w:pPr>
    </w:p>
    <w:p w:rsidR="006108AD" w:rsidRDefault="006108AD" w:rsidP="00E512E6">
      <w:pPr>
        <w:ind w:left="720" w:hanging="720"/>
        <w:rPr>
          <w:rFonts w:ascii="Palatino" w:hAnsi="Palatino"/>
          <w:b/>
        </w:rPr>
      </w:pPr>
    </w:p>
    <w:p w:rsidR="006108AD" w:rsidRDefault="006108AD" w:rsidP="00E512E6">
      <w:pPr>
        <w:ind w:left="720" w:hanging="720"/>
        <w:rPr>
          <w:rFonts w:ascii="Palatino" w:hAnsi="Palatino"/>
        </w:rPr>
      </w:pPr>
      <w:r>
        <w:rPr>
          <w:rFonts w:ascii="Palatino" w:hAnsi="Palatino"/>
        </w:rPr>
        <w:t>a.</w:t>
      </w:r>
      <w:r>
        <w:rPr>
          <w:rFonts w:ascii="Palatino" w:hAnsi="Palatino"/>
        </w:rPr>
        <w:tab/>
        <w:t>10 day notice of public hearing, including proof of date of publication</w:t>
      </w:r>
    </w:p>
    <w:p w:rsidR="006108AD" w:rsidRDefault="006108AD" w:rsidP="00E512E6">
      <w:pPr>
        <w:ind w:left="720" w:hanging="720"/>
        <w:rPr>
          <w:rFonts w:ascii="Palatino" w:hAnsi="Palatino"/>
        </w:rPr>
      </w:pPr>
    </w:p>
    <w:p w:rsidR="006108AD" w:rsidRDefault="006108AD" w:rsidP="00E512E6">
      <w:pPr>
        <w:ind w:left="720" w:hanging="720"/>
        <w:rPr>
          <w:rFonts w:ascii="Palatino" w:hAnsi="Palatino"/>
        </w:rPr>
      </w:pPr>
      <w:r>
        <w:rPr>
          <w:rFonts w:ascii="Palatino" w:hAnsi="Palatino"/>
        </w:rPr>
        <w:t>INSERT COPY OF PUBLIC HEARING AD WITH DATE</w:t>
      </w:r>
    </w:p>
    <w:p w:rsidR="006108AD" w:rsidRDefault="006108AD" w:rsidP="00E512E6">
      <w:pPr>
        <w:ind w:left="720" w:hanging="720"/>
        <w:rPr>
          <w:rFonts w:ascii="Palatino" w:hAnsi="Palatino"/>
        </w:rPr>
      </w:pPr>
    </w:p>
    <w:p w:rsidR="006108AD" w:rsidRDefault="006108AD" w:rsidP="00E512E6">
      <w:pPr>
        <w:ind w:left="720" w:hanging="720"/>
        <w:rPr>
          <w:rFonts w:ascii="Palatino" w:hAnsi="Palatino"/>
        </w:rPr>
      </w:pPr>
      <w:r>
        <w:rPr>
          <w:rFonts w:ascii="Palatino" w:hAnsi="Palatino"/>
        </w:rPr>
        <w:t>b.</w:t>
      </w:r>
      <w:r>
        <w:rPr>
          <w:rFonts w:ascii="Palatino" w:hAnsi="Palatino"/>
        </w:rPr>
        <w:tab/>
        <w:t>Minutes of public hearing, attested to and signed</w:t>
      </w:r>
    </w:p>
    <w:p w:rsidR="006108AD" w:rsidRDefault="006108AD" w:rsidP="00E512E6">
      <w:pPr>
        <w:ind w:left="720" w:hanging="720"/>
        <w:rPr>
          <w:rFonts w:ascii="Palatino" w:hAnsi="Palatino"/>
        </w:rPr>
      </w:pPr>
    </w:p>
    <w:p w:rsidR="006108AD" w:rsidRDefault="006108AD" w:rsidP="00E512E6">
      <w:pPr>
        <w:ind w:left="720" w:hanging="720"/>
        <w:rPr>
          <w:rFonts w:ascii="Palatino" w:hAnsi="Palatino"/>
        </w:rPr>
      </w:pPr>
      <w:r>
        <w:rPr>
          <w:rFonts w:ascii="Palatino" w:hAnsi="Palatino"/>
        </w:rPr>
        <w:t xml:space="preserve">INSERT COPY OF PUBLIC HEARING MINUTES </w:t>
      </w:r>
    </w:p>
    <w:p w:rsidR="006108AD" w:rsidRDefault="006108AD" w:rsidP="00E512E6">
      <w:pPr>
        <w:ind w:left="720" w:hanging="720"/>
        <w:rPr>
          <w:rFonts w:ascii="Palatino" w:hAnsi="Palatino"/>
        </w:rPr>
      </w:pPr>
    </w:p>
    <w:p w:rsidR="006108AD" w:rsidRDefault="006108AD" w:rsidP="00E512E6">
      <w:pPr>
        <w:ind w:left="720" w:hanging="720"/>
        <w:rPr>
          <w:rFonts w:ascii="Palatino" w:hAnsi="Palatino"/>
        </w:rPr>
      </w:pPr>
      <w:r>
        <w:rPr>
          <w:rFonts w:ascii="Palatino" w:hAnsi="Palatino"/>
        </w:rPr>
        <w:t>c.</w:t>
      </w:r>
      <w:r>
        <w:rPr>
          <w:rFonts w:ascii="Palatino" w:hAnsi="Palatino"/>
        </w:rPr>
        <w:tab/>
        <w:t>Record of district designation by municipal legislative body</w:t>
      </w:r>
    </w:p>
    <w:p w:rsidR="006108AD" w:rsidRDefault="006108AD" w:rsidP="00E512E6">
      <w:pPr>
        <w:ind w:left="720" w:hanging="720"/>
        <w:rPr>
          <w:rFonts w:ascii="Palatino" w:hAnsi="Palatino"/>
        </w:rPr>
      </w:pPr>
    </w:p>
    <w:p w:rsidR="008858EA" w:rsidRDefault="006108AD" w:rsidP="00E512E6">
      <w:pPr>
        <w:ind w:left="720" w:hanging="720"/>
        <w:rPr>
          <w:rFonts w:ascii="Palatino" w:hAnsi="Palatino"/>
        </w:rPr>
      </w:pPr>
      <w:r>
        <w:rPr>
          <w:rFonts w:ascii="Palatino" w:hAnsi="Palatino"/>
        </w:rPr>
        <w:tab/>
        <w:t xml:space="preserve">The Cape Elizabeth Town Council authorized designation of the Town Center TIF district </w:t>
      </w:r>
      <w:r w:rsidR="008858EA">
        <w:rPr>
          <w:rFonts w:ascii="Palatino" w:hAnsi="Palatino"/>
        </w:rPr>
        <w:t>as the DATE meeting, the minutes of which are attached under subsection b above.</w:t>
      </w:r>
    </w:p>
    <w:p w:rsidR="008858EA" w:rsidRDefault="008858EA" w:rsidP="00E512E6">
      <w:pPr>
        <w:ind w:left="720" w:hanging="720"/>
        <w:rPr>
          <w:rFonts w:ascii="Palatino" w:hAnsi="Palatino"/>
        </w:rPr>
      </w:pPr>
    </w:p>
    <w:p w:rsidR="00373998" w:rsidRDefault="00373998" w:rsidP="008577E8">
      <w:pPr>
        <w:ind w:left="-720"/>
        <w:rPr>
          <w:rFonts w:ascii="Palatino" w:hAnsi="Palatino"/>
        </w:rPr>
      </w:pPr>
    </w:p>
    <w:p w:rsidR="00373998" w:rsidRDefault="00373998" w:rsidP="00373998">
      <w:pPr>
        <w:ind w:left="-720"/>
        <w:jc w:val="center"/>
        <w:rPr>
          <w:rFonts w:ascii="Palatino" w:hAnsi="Palatino"/>
          <w:b/>
        </w:rPr>
      </w:pPr>
      <w:r>
        <w:rPr>
          <w:rFonts w:ascii="Palatino" w:hAnsi="Palatino"/>
        </w:rPr>
        <w:br w:type="page"/>
      </w:r>
      <w:r>
        <w:rPr>
          <w:rFonts w:ascii="Palatino" w:hAnsi="Palatino"/>
          <w:b/>
        </w:rPr>
        <w:br/>
        <w:t>ATTACHMENT A</w:t>
      </w:r>
    </w:p>
    <w:p w:rsidR="006A0C69" w:rsidRDefault="00373998" w:rsidP="00373998">
      <w:pPr>
        <w:ind w:left="-720"/>
        <w:jc w:val="center"/>
        <w:rPr>
          <w:rFonts w:ascii="Palatino" w:hAnsi="Palatino"/>
          <w:b/>
        </w:rPr>
      </w:pPr>
      <w:r>
        <w:rPr>
          <w:rFonts w:ascii="Palatino" w:hAnsi="Palatino"/>
          <w:b/>
        </w:rPr>
        <w:t>2014 Town Center Plan</w:t>
      </w:r>
    </w:p>
    <w:p w:rsidR="00B802E4" w:rsidRPr="00373998" w:rsidRDefault="006A0C69" w:rsidP="00373998">
      <w:pPr>
        <w:ind w:left="-720"/>
        <w:jc w:val="center"/>
        <w:rPr>
          <w:rFonts w:ascii="Palatino" w:hAnsi="Palatino"/>
          <w:b/>
        </w:rPr>
      </w:pPr>
      <w:r>
        <w:rPr>
          <w:rFonts w:ascii="Palatino" w:hAnsi="Palatino"/>
          <w:b/>
        </w:rPr>
        <w:br w:type="page"/>
      </w:r>
      <w:r w:rsidR="003E6D39">
        <w:rPr>
          <w:rFonts w:ascii="Palatino" w:hAnsi="Palatino"/>
          <w:b/>
          <w:noProof/>
        </w:rPr>
        <w:drawing>
          <wp:anchor distT="0" distB="0" distL="114300" distR="114300" simplePos="0" relativeHeight="251662336" behindDoc="0" locked="0" layoutInCell="1" allowOverlap="1">
            <wp:simplePos x="0" y="0"/>
            <wp:positionH relativeFrom="column">
              <wp:posOffset>-1117600</wp:posOffset>
            </wp:positionH>
            <wp:positionV relativeFrom="paragraph">
              <wp:posOffset>1965325</wp:posOffset>
            </wp:positionV>
            <wp:extent cx="7995920" cy="4307840"/>
            <wp:effectExtent l="0" t="1854200" r="0" b="1838960"/>
            <wp:wrapTight wrapText="bothSides">
              <wp:wrapPolygon edited="0">
                <wp:start x="21627" y="-76"/>
                <wp:lineTo x="14" y="-76"/>
                <wp:lineTo x="14" y="21575"/>
                <wp:lineTo x="21627" y="21575"/>
                <wp:lineTo x="21627" y="-76"/>
              </wp:wrapPolygon>
            </wp:wrapTight>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rot="16200000">
                      <a:off x="0" y="0"/>
                      <a:ext cx="7995920" cy="4307840"/>
                    </a:xfrm>
                    <a:prstGeom prst="rect">
                      <a:avLst/>
                    </a:prstGeom>
                    <a:noFill/>
                    <a:ln w="9525">
                      <a:noFill/>
                      <a:miter lim="800000"/>
                      <a:headEnd/>
                      <a:tailEnd/>
                    </a:ln>
                  </pic:spPr>
                </pic:pic>
              </a:graphicData>
            </a:graphic>
          </wp:anchor>
        </w:drawing>
      </w:r>
      <w:r w:rsidR="003E6D39">
        <w:rPr>
          <w:rFonts w:ascii="Palatino" w:hAnsi="Palatino"/>
          <w:b/>
        </w:rPr>
        <w:br w:type="page"/>
      </w:r>
      <w:r w:rsidR="003E6D39" w:rsidRPr="003E6D39">
        <w:rPr>
          <w:noProof/>
        </w:rPr>
        <w:drawing>
          <wp:anchor distT="0" distB="0" distL="114300" distR="114300" simplePos="0" relativeHeight="251664384" behindDoc="0" locked="0" layoutInCell="1" allowOverlap="1">
            <wp:simplePos x="0" y="0"/>
            <wp:positionH relativeFrom="column">
              <wp:posOffset>-734060</wp:posOffset>
            </wp:positionH>
            <wp:positionV relativeFrom="paragraph">
              <wp:posOffset>1241425</wp:posOffset>
            </wp:positionV>
            <wp:extent cx="6748145" cy="5174615"/>
            <wp:effectExtent l="0" t="787400" r="0" b="768985"/>
            <wp:wrapTight wrapText="bothSides">
              <wp:wrapPolygon edited="0">
                <wp:start x="21602" y="-103"/>
                <wp:lineTo x="57" y="-103"/>
                <wp:lineTo x="57" y="21632"/>
                <wp:lineTo x="21602" y="21632"/>
                <wp:lineTo x="21602" y="-10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rot="16200000">
                      <a:off x="0" y="0"/>
                      <a:ext cx="6748145" cy="5174615"/>
                    </a:xfrm>
                    <a:prstGeom prst="rect">
                      <a:avLst/>
                    </a:prstGeom>
                    <a:noFill/>
                    <a:ln w="9525">
                      <a:noFill/>
                      <a:miter lim="800000"/>
                      <a:headEnd/>
                      <a:tailEnd/>
                    </a:ln>
                  </pic:spPr>
                </pic:pic>
              </a:graphicData>
            </a:graphic>
          </wp:anchor>
        </w:drawing>
      </w:r>
    </w:p>
    <w:sectPr w:rsidR="00B802E4" w:rsidRPr="00373998" w:rsidSect="00B802E4">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00000003" w:usb1="00000000" w:usb2="00000000" w:usb3="00000000" w:csb0="00000001" w:csb1="00000000"/>
  </w:font>
  <w:font w:name="TimesNewRomanPS-BoldMT">
    <w:altName w:val="Times New Roman"/>
    <w:panose1 w:val="00000000000000000000"/>
    <w:charset w:val="4D"/>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2E4"/>
    <w:rsid w:val="00026375"/>
    <w:rsid w:val="001038A6"/>
    <w:rsid w:val="00111754"/>
    <w:rsid w:val="001605A2"/>
    <w:rsid w:val="0025102F"/>
    <w:rsid w:val="00275C4B"/>
    <w:rsid w:val="003167A5"/>
    <w:rsid w:val="003316D4"/>
    <w:rsid w:val="00373998"/>
    <w:rsid w:val="003E6D39"/>
    <w:rsid w:val="00403449"/>
    <w:rsid w:val="004773B7"/>
    <w:rsid w:val="00477C34"/>
    <w:rsid w:val="00512B9A"/>
    <w:rsid w:val="00527FE5"/>
    <w:rsid w:val="005B348A"/>
    <w:rsid w:val="005E0B33"/>
    <w:rsid w:val="006108AD"/>
    <w:rsid w:val="00631615"/>
    <w:rsid w:val="006631CE"/>
    <w:rsid w:val="00676B30"/>
    <w:rsid w:val="006A0C69"/>
    <w:rsid w:val="006D215E"/>
    <w:rsid w:val="00706FF1"/>
    <w:rsid w:val="00730C0F"/>
    <w:rsid w:val="008577E8"/>
    <w:rsid w:val="008613CD"/>
    <w:rsid w:val="008858EA"/>
    <w:rsid w:val="00893825"/>
    <w:rsid w:val="008C0DB8"/>
    <w:rsid w:val="009103D5"/>
    <w:rsid w:val="009936C6"/>
    <w:rsid w:val="00A10A72"/>
    <w:rsid w:val="00A66599"/>
    <w:rsid w:val="00AD1DC1"/>
    <w:rsid w:val="00AD255A"/>
    <w:rsid w:val="00B77932"/>
    <w:rsid w:val="00B802E4"/>
    <w:rsid w:val="00BB35A3"/>
    <w:rsid w:val="00BE3A81"/>
    <w:rsid w:val="00C967C1"/>
    <w:rsid w:val="00CC20EF"/>
    <w:rsid w:val="00CC7525"/>
    <w:rsid w:val="00D6162B"/>
    <w:rsid w:val="00D85B4E"/>
    <w:rsid w:val="00D95595"/>
    <w:rsid w:val="00DE1C4B"/>
    <w:rsid w:val="00E43C27"/>
    <w:rsid w:val="00E512E6"/>
    <w:rsid w:val="00E97750"/>
    <w:rsid w:val="00ED20F6"/>
    <w:rsid w:val="00EE57D7"/>
    <w:rsid w:val="00F53853"/>
    <w:rsid w:val="00F74F77"/>
    <w:rsid w:val="00FB5120"/>
    <w:rsid w:val="00FB6A0B"/>
    <w:rsid w:val="00FC5C1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5E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DB8"/>
    <w:rPr>
      <w:rFonts w:ascii="Tahoma" w:hAnsi="Tahoma" w:cs="Tahoma"/>
      <w:sz w:val="16"/>
      <w:szCs w:val="16"/>
    </w:rPr>
  </w:style>
  <w:style w:type="character" w:customStyle="1" w:styleId="BalloonTextChar">
    <w:name w:val="Balloon Text Char"/>
    <w:basedOn w:val="DefaultParagraphFont"/>
    <w:link w:val="BalloonText"/>
    <w:uiPriority w:val="99"/>
    <w:semiHidden/>
    <w:rsid w:val="008C0D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5E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DB8"/>
    <w:rPr>
      <w:rFonts w:ascii="Tahoma" w:hAnsi="Tahoma" w:cs="Tahoma"/>
      <w:sz w:val="16"/>
      <w:szCs w:val="16"/>
    </w:rPr>
  </w:style>
  <w:style w:type="character" w:customStyle="1" w:styleId="BalloonTextChar">
    <w:name w:val="Balloon Text Char"/>
    <w:basedOn w:val="DefaultParagraphFont"/>
    <w:link w:val="BalloonText"/>
    <w:uiPriority w:val="99"/>
    <w:semiHidden/>
    <w:rsid w:val="008C0D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pdf"/><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image" Target="media/image1.pdf"/><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1761</Words>
  <Characters>10040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Town of Cape Elizabeth</Company>
  <LinksUpToDate>false</LinksUpToDate>
  <CharactersWithSpaces>11778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Cape Elizabeth Tech Dept</dc:creator>
  <cp:lastModifiedBy>Michael McGovern</cp:lastModifiedBy>
  <cp:revision>2</cp:revision>
  <cp:lastPrinted>2014-08-26T17:43:00Z</cp:lastPrinted>
  <dcterms:created xsi:type="dcterms:W3CDTF">2014-08-27T11:18:00Z</dcterms:created>
  <dcterms:modified xsi:type="dcterms:W3CDTF">2014-08-27T11:18:00Z</dcterms:modified>
</cp:coreProperties>
</file>